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96" w:rsidRPr="003C1096" w:rsidRDefault="003C1096" w:rsidP="003C1096">
      <w:pPr>
        <w:pStyle w:val="western"/>
        <w:spacing w:after="0" w:afterAutospacing="0"/>
        <w:jc w:val="center"/>
        <w:rPr>
          <w:rFonts w:ascii="Book Antiqua" w:hAnsi="Book Antiqua"/>
          <w:b/>
        </w:rPr>
      </w:pPr>
      <w:r w:rsidRPr="003C1096">
        <w:rPr>
          <w:rFonts w:ascii="Book Antiqua" w:hAnsi="Book Antiqua"/>
          <w:b/>
        </w:rPr>
        <w:t>Course 2- Climate Change and Sustainability</w:t>
      </w:r>
    </w:p>
    <w:tbl>
      <w:tblPr>
        <w:tblStyle w:val="TERITable"/>
        <w:tblW w:w="10215" w:type="dxa"/>
        <w:tblLook w:val="0000" w:firstRow="0" w:lastRow="0" w:firstColumn="0" w:lastColumn="0" w:noHBand="0" w:noVBand="0"/>
      </w:tblPr>
      <w:tblGrid>
        <w:gridCol w:w="4233"/>
        <w:gridCol w:w="4722"/>
        <w:gridCol w:w="1260"/>
      </w:tblGrid>
      <w:tr w:rsidR="003C1096" w:rsidRPr="002F0AD8" w:rsidTr="00A4208B">
        <w:trPr>
          <w:gridAfter w:val="1"/>
          <w:cnfStyle w:val="000000100000" w:firstRow="0" w:lastRow="0" w:firstColumn="0" w:lastColumn="0" w:oddVBand="0" w:evenVBand="0" w:oddHBand="1" w:evenHBand="0" w:firstRowFirstColumn="0" w:firstRowLastColumn="0" w:lastRowFirstColumn="0" w:lastRowLastColumn="0"/>
          <w:wAfter w:w="1260" w:type="dxa"/>
        </w:trPr>
        <w:tc>
          <w:tcPr>
            <w:tcW w:w="4233" w:type="dxa"/>
          </w:tcPr>
          <w:p w:rsidR="003C1096" w:rsidRPr="002F0AD8" w:rsidRDefault="003C1096" w:rsidP="00A4208B">
            <w:pPr>
              <w:pStyle w:val="Teritext"/>
              <w:rPr>
                <w:sz w:val="22"/>
                <w:szCs w:val="22"/>
              </w:rPr>
            </w:pPr>
            <w:r w:rsidRPr="002F0AD8">
              <w:rPr>
                <w:sz w:val="22"/>
                <w:szCs w:val="22"/>
              </w:rPr>
              <w:t>A. Name of the Institute</w:t>
            </w:r>
          </w:p>
        </w:tc>
        <w:tc>
          <w:tcPr>
            <w:tcW w:w="4722" w:type="dxa"/>
          </w:tcPr>
          <w:p w:rsidR="003C1096" w:rsidRPr="002F0AD8" w:rsidRDefault="003C1096" w:rsidP="00A4208B">
            <w:pPr>
              <w:pStyle w:val="Teritext"/>
              <w:rPr>
                <w:sz w:val="22"/>
                <w:szCs w:val="22"/>
              </w:rPr>
            </w:pPr>
            <w:r w:rsidRPr="002F0AD8">
              <w:rPr>
                <w:sz w:val="22"/>
                <w:szCs w:val="22"/>
              </w:rPr>
              <w:t>The Energy and Resources Institute (TERI)</w:t>
            </w:r>
          </w:p>
        </w:tc>
      </w:tr>
      <w:tr w:rsidR="003C1096" w:rsidRPr="002F0AD8" w:rsidTr="00A4208B">
        <w:trPr>
          <w:gridAfter w:val="1"/>
          <w:cnfStyle w:val="000000010000" w:firstRow="0" w:lastRow="0" w:firstColumn="0" w:lastColumn="0" w:oddVBand="0" w:evenVBand="0" w:oddHBand="0" w:evenHBand="1" w:firstRowFirstColumn="0" w:firstRowLastColumn="0" w:lastRowFirstColumn="0" w:lastRowLastColumn="0"/>
          <w:wAfter w:w="1260" w:type="dxa"/>
        </w:trPr>
        <w:tc>
          <w:tcPr>
            <w:tcW w:w="4233" w:type="dxa"/>
          </w:tcPr>
          <w:p w:rsidR="003C1096" w:rsidRPr="002F0AD8" w:rsidRDefault="003C1096" w:rsidP="00A4208B">
            <w:pPr>
              <w:pStyle w:val="Teritext"/>
              <w:rPr>
                <w:sz w:val="22"/>
                <w:szCs w:val="22"/>
              </w:rPr>
            </w:pPr>
            <w:r w:rsidRPr="002F0AD8">
              <w:rPr>
                <w:sz w:val="22"/>
                <w:szCs w:val="22"/>
              </w:rPr>
              <w:t>B. Name/Title of the Course</w:t>
            </w:r>
          </w:p>
        </w:tc>
        <w:tc>
          <w:tcPr>
            <w:tcW w:w="4722" w:type="dxa"/>
          </w:tcPr>
          <w:p w:rsidR="003C1096" w:rsidRPr="002F0AD8" w:rsidRDefault="003C1096" w:rsidP="00A4208B">
            <w:pPr>
              <w:pStyle w:val="Teritext"/>
              <w:rPr>
                <w:sz w:val="22"/>
                <w:szCs w:val="22"/>
              </w:rPr>
            </w:pPr>
            <w:r w:rsidRPr="002F0AD8">
              <w:rPr>
                <w:sz w:val="22"/>
                <w:szCs w:val="22"/>
              </w:rPr>
              <w:t>Climate Change and Sustainability</w:t>
            </w:r>
          </w:p>
        </w:tc>
      </w:tr>
      <w:tr w:rsidR="003C1096" w:rsidRPr="002F0AD8" w:rsidTr="00A4208B">
        <w:trPr>
          <w:cnfStyle w:val="000000100000" w:firstRow="0" w:lastRow="0" w:firstColumn="0" w:lastColumn="0" w:oddVBand="0" w:evenVBand="0" w:oddHBand="1" w:evenHBand="0" w:firstRowFirstColumn="0" w:firstRowLastColumn="0" w:lastRowFirstColumn="0" w:lastRowLastColumn="0"/>
        </w:trPr>
        <w:tc>
          <w:tcPr>
            <w:tcW w:w="4233" w:type="dxa"/>
          </w:tcPr>
          <w:p w:rsidR="003C1096" w:rsidRPr="002F0AD8" w:rsidRDefault="003C1096" w:rsidP="00A4208B">
            <w:pPr>
              <w:pStyle w:val="Teritext"/>
              <w:rPr>
                <w:sz w:val="22"/>
                <w:szCs w:val="22"/>
              </w:rPr>
            </w:pPr>
            <w:r w:rsidRPr="002F0AD8">
              <w:rPr>
                <w:sz w:val="22"/>
                <w:szCs w:val="22"/>
              </w:rPr>
              <w:t>C. Course Dates with Duration in Weeks</w:t>
            </w:r>
          </w:p>
          <w:p w:rsidR="003C1096" w:rsidRPr="002F0AD8" w:rsidRDefault="003C1096" w:rsidP="00A4208B">
            <w:pPr>
              <w:pStyle w:val="Teritext"/>
              <w:rPr>
                <w:sz w:val="22"/>
                <w:szCs w:val="22"/>
              </w:rPr>
            </w:pPr>
            <w:r w:rsidRPr="002F0AD8">
              <w:rPr>
                <w:bCs/>
                <w:i/>
                <w:iCs/>
                <w:sz w:val="22"/>
                <w:szCs w:val="22"/>
                <w:u w:val="single"/>
              </w:rPr>
              <w:t>[</w:t>
            </w:r>
            <w:proofErr w:type="gramStart"/>
            <w:r w:rsidRPr="002F0AD8">
              <w:rPr>
                <w:bCs/>
                <w:i/>
                <w:iCs/>
                <w:sz w:val="22"/>
                <w:szCs w:val="22"/>
                <w:u w:val="single"/>
              </w:rPr>
              <w:t>note</w:t>
            </w:r>
            <w:proofErr w:type="gramEnd"/>
            <w:r w:rsidRPr="002F0AD8">
              <w:rPr>
                <w:i/>
                <w:iCs/>
                <w:sz w:val="22"/>
                <w:szCs w:val="22"/>
              </w:rPr>
              <w:t xml:space="preserve">: dates may be fixed keeping in mind festivals, holidays, weather conditions, availability of accommodations, etc. No request for change in dates, once approved/ circulated will be entertained] </w:t>
            </w:r>
          </w:p>
        </w:tc>
        <w:tc>
          <w:tcPr>
            <w:tcW w:w="4722" w:type="dxa"/>
          </w:tcPr>
          <w:p w:rsidR="003C1096" w:rsidRPr="002F0AD8" w:rsidRDefault="002F0AD8" w:rsidP="00A4208B">
            <w:pPr>
              <w:pStyle w:val="Teritext"/>
              <w:rPr>
                <w:b/>
                <w:sz w:val="22"/>
                <w:szCs w:val="22"/>
              </w:rPr>
            </w:pPr>
            <w:r w:rsidRPr="002F0AD8">
              <w:rPr>
                <w:b/>
                <w:sz w:val="22"/>
                <w:szCs w:val="22"/>
              </w:rPr>
              <w:t xml:space="preserve">03-10-2016 </w:t>
            </w:r>
            <w:r w:rsidR="003C1096" w:rsidRPr="002F0AD8">
              <w:rPr>
                <w:b/>
                <w:sz w:val="22"/>
                <w:szCs w:val="22"/>
              </w:rPr>
              <w:t xml:space="preserve">- </w:t>
            </w:r>
            <w:r w:rsidRPr="002F0AD8">
              <w:rPr>
                <w:b/>
                <w:sz w:val="22"/>
                <w:szCs w:val="22"/>
              </w:rPr>
              <w:t>21-10-2016</w:t>
            </w:r>
            <w:r w:rsidR="003C1096" w:rsidRPr="002F0AD8">
              <w:rPr>
                <w:b/>
                <w:sz w:val="22"/>
                <w:szCs w:val="22"/>
              </w:rPr>
              <w:t xml:space="preserve">, </w:t>
            </w:r>
            <w:r w:rsidRPr="002F0AD8">
              <w:rPr>
                <w:b/>
                <w:sz w:val="22"/>
                <w:szCs w:val="22"/>
              </w:rPr>
              <w:t xml:space="preserve"> </w:t>
            </w:r>
            <w:r w:rsidR="003C1096" w:rsidRPr="002F0AD8">
              <w:rPr>
                <w:b/>
                <w:sz w:val="22"/>
                <w:szCs w:val="22"/>
              </w:rPr>
              <w:t>3 weeks</w:t>
            </w:r>
          </w:p>
        </w:tc>
        <w:tc>
          <w:tcPr>
            <w:tcW w:w="1260" w:type="dxa"/>
          </w:tcPr>
          <w:p w:rsidR="003C1096" w:rsidRPr="002F0AD8" w:rsidRDefault="003C1096" w:rsidP="00A4208B">
            <w:pPr>
              <w:pStyle w:val="Teritext"/>
              <w:rPr>
                <w:sz w:val="22"/>
                <w:szCs w:val="22"/>
              </w:rPr>
            </w:pPr>
          </w:p>
        </w:tc>
      </w:tr>
      <w:tr w:rsidR="003C1096" w:rsidRPr="002F0AD8" w:rsidTr="00A4208B">
        <w:trPr>
          <w:gridAfter w:val="1"/>
          <w:cnfStyle w:val="000000010000" w:firstRow="0" w:lastRow="0" w:firstColumn="0" w:lastColumn="0" w:oddVBand="0" w:evenVBand="0" w:oddHBand="0" w:evenHBand="1" w:firstRowFirstColumn="0" w:firstRowLastColumn="0" w:lastRowFirstColumn="0" w:lastRowLastColumn="0"/>
          <w:wAfter w:w="1260" w:type="dxa"/>
        </w:trPr>
        <w:tc>
          <w:tcPr>
            <w:tcW w:w="4233" w:type="dxa"/>
          </w:tcPr>
          <w:p w:rsidR="003C1096" w:rsidRPr="002F0AD8" w:rsidRDefault="003C1096" w:rsidP="00A4208B">
            <w:pPr>
              <w:pStyle w:val="Teritext"/>
              <w:rPr>
                <w:sz w:val="22"/>
                <w:szCs w:val="22"/>
              </w:rPr>
            </w:pPr>
            <w:r w:rsidRPr="002F0AD8">
              <w:rPr>
                <w:sz w:val="22"/>
                <w:szCs w:val="22"/>
              </w:rPr>
              <w:t>D. Eligibility Criteria for Participants</w:t>
            </w:r>
          </w:p>
          <w:p w:rsidR="003C1096" w:rsidRPr="002F0AD8" w:rsidRDefault="003C1096" w:rsidP="00A4208B">
            <w:pPr>
              <w:pStyle w:val="Teritext"/>
              <w:rPr>
                <w:sz w:val="22"/>
                <w:szCs w:val="22"/>
              </w:rPr>
            </w:pPr>
            <w:r w:rsidRPr="002F0AD8">
              <w:rPr>
                <w:sz w:val="22"/>
                <w:szCs w:val="22"/>
              </w:rPr>
              <w:t>1. Educational Qualifications</w:t>
            </w:r>
          </w:p>
          <w:p w:rsidR="003C1096" w:rsidRPr="002F0AD8" w:rsidRDefault="003C1096" w:rsidP="00A4208B">
            <w:pPr>
              <w:pStyle w:val="Teritext"/>
              <w:rPr>
                <w:sz w:val="22"/>
                <w:szCs w:val="22"/>
              </w:rPr>
            </w:pPr>
            <w:r w:rsidRPr="002F0AD8">
              <w:rPr>
                <w:sz w:val="22"/>
                <w:szCs w:val="22"/>
              </w:rPr>
              <w:t>2. Work Experience required, if any</w:t>
            </w:r>
          </w:p>
          <w:p w:rsidR="003C1096" w:rsidRPr="002F0AD8" w:rsidRDefault="003C1096" w:rsidP="00A4208B">
            <w:pPr>
              <w:pStyle w:val="Teritext"/>
              <w:rPr>
                <w:sz w:val="22"/>
                <w:szCs w:val="22"/>
              </w:rPr>
            </w:pPr>
            <w:r w:rsidRPr="002F0AD8">
              <w:rPr>
                <w:sz w:val="22"/>
                <w:szCs w:val="22"/>
              </w:rPr>
              <w:t>3. Age Limit</w:t>
            </w:r>
          </w:p>
          <w:p w:rsidR="003C1096" w:rsidRPr="002F0AD8" w:rsidRDefault="003C1096" w:rsidP="00A4208B">
            <w:pPr>
              <w:pStyle w:val="Teritext"/>
              <w:rPr>
                <w:sz w:val="22"/>
                <w:szCs w:val="22"/>
              </w:rPr>
            </w:pPr>
            <w:r w:rsidRPr="002F0AD8">
              <w:rPr>
                <w:i/>
                <w:iCs/>
                <w:sz w:val="22"/>
                <w:szCs w:val="22"/>
              </w:rPr>
              <w:t>[</w:t>
            </w:r>
            <w:r w:rsidRPr="002F0AD8">
              <w:rPr>
                <w:bCs/>
                <w:i/>
                <w:iCs/>
                <w:sz w:val="22"/>
                <w:szCs w:val="22"/>
                <w:u w:val="single"/>
              </w:rPr>
              <w:t>note</w:t>
            </w:r>
            <w:r w:rsidRPr="002F0AD8">
              <w:rPr>
                <w:i/>
                <w:iCs/>
                <w:sz w:val="22"/>
                <w:szCs w:val="22"/>
              </w:rPr>
              <w:t>: ITEC norms is 25-45 years]</w:t>
            </w:r>
          </w:p>
          <w:p w:rsidR="003C1096" w:rsidRPr="002F0AD8" w:rsidRDefault="003C1096" w:rsidP="00A4208B">
            <w:pPr>
              <w:pStyle w:val="Teritext"/>
              <w:rPr>
                <w:sz w:val="22"/>
                <w:szCs w:val="22"/>
              </w:rPr>
            </w:pPr>
            <w:r w:rsidRPr="002F0AD8">
              <w:rPr>
                <w:sz w:val="22"/>
                <w:szCs w:val="22"/>
              </w:rPr>
              <w:t xml:space="preserve">4. Target Group </w:t>
            </w:r>
            <w:r w:rsidRPr="002F0AD8">
              <w:rPr>
                <w:i/>
                <w:iCs/>
                <w:sz w:val="22"/>
                <w:szCs w:val="22"/>
              </w:rPr>
              <w:t>[Level of participants and target ministries/departments etc. may be indicated]</w:t>
            </w:r>
          </w:p>
        </w:tc>
        <w:tc>
          <w:tcPr>
            <w:tcW w:w="4722" w:type="dxa"/>
          </w:tcPr>
          <w:p w:rsidR="003C1096" w:rsidRPr="002F0AD8" w:rsidRDefault="003C1096" w:rsidP="00A4208B">
            <w:pPr>
              <w:pStyle w:val="Teritext"/>
              <w:rPr>
                <w:sz w:val="22"/>
                <w:szCs w:val="22"/>
              </w:rPr>
            </w:pPr>
          </w:p>
          <w:p w:rsidR="003C1096" w:rsidRPr="002F0AD8" w:rsidRDefault="003C1096" w:rsidP="00A4208B">
            <w:pPr>
              <w:pStyle w:val="Teritext"/>
              <w:rPr>
                <w:sz w:val="22"/>
                <w:szCs w:val="22"/>
              </w:rPr>
            </w:pPr>
            <w:r w:rsidRPr="002F0AD8">
              <w:rPr>
                <w:sz w:val="22"/>
                <w:szCs w:val="22"/>
              </w:rPr>
              <w:t xml:space="preserve">Bachelors </w:t>
            </w:r>
          </w:p>
          <w:p w:rsidR="003C1096" w:rsidRPr="002F0AD8" w:rsidRDefault="003C1096" w:rsidP="00A4208B">
            <w:pPr>
              <w:pStyle w:val="Teritext"/>
              <w:rPr>
                <w:sz w:val="22"/>
                <w:szCs w:val="22"/>
              </w:rPr>
            </w:pPr>
            <w:r w:rsidRPr="002F0AD8">
              <w:rPr>
                <w:sz w:val="22"/>
                <w:szCs w:val="22"/>
              </w:rPr>
              <w:t xml:space="preserve">preferably 1-2years </w:t>
            </w:r>
          </w:p>
          <w:p w:rsidR="003C1096" w:rsidRPr="002F0AD8" w:rsidRDefault="003C1096" w:rsidP="00A4208B">
            <w:pPr>
              <w:pStyle w:val="Teritext"/>
              <w:rPr>
                <w:sz w:val="22"/>
                <w:szCs w:val="22"/>
              </w:rPr>
            </w:pPr>
            <w:r w:rsidRPr="002F0AD8">
              <w:rPr>
                <w:sz w:val="22"/>
                <w:szCs w:val="22"/>
              </w:rPr>
              <w:t xml:space="preserve">3) 25- 45 years </w:t>
            </w:r>
          </w:p>
          <w:p w:rsidR="003C1096" w:rsidRPr="002F0AD8" w:rsidRDefault="003C1096" w:rsidP="00A4208B">
            <w:pPr>
              <w:pStyle w:val="Teritext"/>
              <w:rPr>
                <w:sz w:val="22"/>
                <w:szCs w:val="22"/>
              </w:rPr>
            </w:pPr>
          </w:p>
          <w:p w:rsidR="003C1096" w:rsidRPr="002F0AD8" w:rsidRDefault="003C1096" w:rsidP="00A4208B">
            <w:pPr>
              <w:pStyle w:val="Teritext"/>
              <w:rPr>
                <w:sz w:val="22"/>
                <w:szCs w:val="22"/>
              </w:rPr>
            </w:pPr>
            <w:r w:rsidRPr="002F0AD8">
              <w:rPr>
                <w:sz w:val="22"/>
                <w:szCs w:val="22"/>
              </w:rPr>
              <w:t xml:space="preserve">4) Both Governmental and Non- governmental participants </w:t>
            </w:r>
          </w:p>
        </w:tc>
      </w:tr>
      <w:tr w:rsidR="003C1096" w:rsidRPr="002F0AD8" w:rsidTr="00A4208B">
        <w:trPr>
          <w:gridAfter w:val="1"/>
          <w:cnfStyle w:val="000000100000" w:firstRow="0" w:lastRow="0" w:firstColumn="0" w:lastColumn="0" w:oddVBand="0" w:evenVBand="0" w:oddHBand="1" w:evenHBand="0" w:firstRowFirstColumn="0" w:firstRowLastColumn="0" w:lastRowFirstColumn="0" w:lastRowLastColumn="0"/>
          <w:wAfter w:w="1260" w:type="dxa"/>
        </w:trPr>
        <w:tc>
          <w:tcPr>
            <w:tcW w:w="4233" w:type="dxa"/>
          </w:tcPr>
          <w:p w:rsidR="003C1096" w:rsidRPr="002F0AD8" w:rsidRDefault="003C1096" w:rsidP="00A4208B">
            <w:pPr>
              <w:pStyle w:val="Teritext"/>
              <w:rPr>
                <w:sz w:val="22"/>
                <w:szCs w:val="22"/>
              </w:rPr>
            </w:pPr>
            <w:r w:rsidRPr="002F0AD8">
              <w:rPr>
                <w:sz w:val="22"/>
                <w:szCs w:val="22"/>
              </w:rPr>
              <w:t>E. Aims &amp; Objectives of the Course</w:t>
            </w:r>
          </w:p>
        </w:tc>
        <w:tc>
          <w:tcPr>
            <w:tcW w:w="4722" w:type="dxa"/>
          </w:tcPr>
          <w:p w:rsidR="003C1096" w:rsidRPr="002F0AD8" w:rsidRDefault="003C1096" w:rsidP="00A4208B">
            <w:pPr>
              <w:pStyle w:val="Teritext"/>
              <w:rPr>
                <w:sz w:val="22"/>
                <w:szCs w:val="22"/>
              </w:rPr>
            </w:pPr>
            <w:r w:rsidRPr="002F0AD8">
              <w:rPr>
                <w:sz w:val="22"/>
                <w:szCs w:val="22"/>
              </w:rPr>
              <w:t xml:space="preserve">In recognition to the importance of climate change impacts on undermining countries' efforts to achieve the sustainable development goals, the course will provide an in-depth understanding on various aspects of climate change and its implications for sustainability. It would address both available mitigation options and adaptation measures to counter the threat. Also some non-conventional issues like climate change and gender, conflict and migration will also be discussed. </w:t>
            </w:r>
          </w:p>
        </w:tc>
      </w:tr>
      <w:tr w:rsidR="003C1096" w:rsidRPr="002F0AD8" w:rsidTr="00A4208B">
        <w:trPr>
          <w:gridAfter w:val="1"/>
          <w:cnfStyle w:val="000000010000" w:firstRow="0" w:lastRow="0" w:firstColumn="0" w:lastColumn="0" w:oddVBand="0" w:evenVBand="0" w:oddHBand="0" w:evenHBand="1" w:firstRowFirstColumn="0" w:firstRowLastColumn="0" w:lastRowFirstColumn="0" w:lastRowLastColumn="0"/>
          <w:wAfter w:w="1260" w:type="dxa"/>
        </w:trPr>
        <w:tc>
          <w:tcPr>
            <w:tcW w:w="4233" w:type="dxa"/>
          </w:tcPr>
          <w:p w:rsidR="003C1096" w:rsidRPr="002F0AD8" w:rsidRDefault="003C1096" w:rsidP="00A4208B">
            <w:pPr>
              <w:pStyle w:val="Teritext"/>
              <w:rPr>
                <w:sz w:val="22"/>
                <w:szCs w:val="22"/>
              </w:rPr>
            </w:pPr>
            <w:r w:rsidRPr="002F0AD8">
              <w:rPr>
                <w:sz w:val="22"/>
                <w:szCs w:val="22"/>
              </w:rPr>
              <w:t xml:space="preserve">F. Course Contents / Syllabus </w:t>
            </w:r>
            <w:r w:rsidRPr="002F0AD8">
              <w:rPr>
                <w:i/>
                <w:iCs/>
                <w:sz w:val="22"/>
                <w:szCs w:val="22"/>
              </w:rPr>
              <w:t>[please attach course details / profile in Word Format for uploading on ITEC website]</w:t>
            </w:r>
          </w:p>
        </w:tc>
        <w:tc>
          <w:tcPr>
            <w:tcW w:w="4722" w:type="dxa"/>
          </w:tcPr>
          <w:p w:rsidR="003C1096" w:rsidRPr="002F0AD8" w:rsidRDefault="003C1096" w:rsidP="00A4208B">
            <w:pPr>
              <w:pStyle w:val="Teritext"/>
              <w:rPr>
                <w:sz w:val="22"/>
                <w:szCs w:val="22"/>
              </w:rPr>
            </w:pPr>
            <w:r w:rsidRPr="002F0AD8">
              <w:rPr>
                <w:bCs/>
                <w:sz w:val="22"/>
                <w:szCs w:val="22"/>
              </w:rPr>
              <w:t xml:space="preserve">Module 1.Basics of sustainability and climate change </w:t>
            </w:r>
          </w:p>
          <w:p w:rsidR="003C1096" w:rsidRPr="002F0AD8" w:rsidRDefault="003C1096" w:rsidP="00A4208B">
            <w:pPr>
              <w:pStyle w:val="Teritext"/>
              <w:rPr>
                <w:sz w:val="22"/>
                <w:szCs w:val="22"/>
              </w:rPr>
            </w:pPr>
            <w:r w:rsidRPr="002F0AD8">
              <w:rPr>
                <w:bCs/>
                <w:sz w:val="22"/>
                <w:szCs w:val="22"/>
              </w:rPr>
              <w:t>-</w:t>
            </w:r>
            <w:r w:rsidRPr="002F0AD8">
              <w:rPr>
                <w:sz w:val="22"/>
                <w:szCs w:val="22"/>
              </w:rPr>
              <w:t xml:space="preserve">Introduction to sustainability principles and concerns (various sustainability dimensions and means of measuring those in the context of natural resource management) </w:t>
            </w:r>
          </w:p>
          <w:p w:rsidR="003C1096" w:rsidRPr="002F0AD8" w:rsidRDefault="003C1096" w:rsidP="00A4208B">
            <w:pPr>
              <w:pStyle w:val="Teritext"/>
              <w:rPr>
                <w:sz w:val="22"/>
                <w:szCs w:val="22"/>
              </w:rPr>
            </w:pPr>
            <w:r w:rsidRPr="002F0AD8">
              <w:rPr>
                <w:sz w:val="22"/>
                <w:szCs w:val="22"/>
              </w:rPr>
              <w:t xml:space="preserve">-Climate change and sustainability (impacts and responses to the threat). </w:t>
            </w:r>
          </w:p>
          <w:p w:rsidR="003C1096" w:rsidRPr="002F0AD8" w:rsidRDefault="003C1096" w:rsidP="00A4208B">
            <w:pPr>
              <w:pStyle w:val="Teritext"/>
              <w:rPr>
                <w:sz w:val="22"/>
                <w:szCs w:val="22"/>
              </w:rPr>
            </w:pPr>
            <w:r w:rsidRPr="002F0AD8">
              <w:rPr>
                <w:bCs/>
                <w:sz w:val="22"/>
                <w:szCs w:val="22"/>
              </w:rPr>
              <w:lastRenderedPageBreak/>
              <w:t xml:space="preserve">Module 2. National and International Responses to climate change </w:t>
            </w:r>
          </w:p>
          <w:p w:rsidR="003C1096" w:rsidRPr="002F0AD8" w:rsidRDefault="003C1096" w:rsidP="00A4208B">
            <w:pPr>
              <w:pStyle w:val="Teritext"/>
              <w:rPr>
                <w:sz w:val="22"/>
                <w:szCs w:val="22"/>
              </w:rPr>
            </w:pPr>
            <w:r w:rsidRPr="002F0AD8">
              <w:rPr>
                <w:sz w:val="22"/>
                <w:szCs w:val="22"/>
              </w:rPr>
              <w:t xml:space="preserve">The module would provide an understanding on international (national-some experiences) response to the threat of climate change, structure, functionality and challenges of international agreements. It would also address the issue of carbon finance (integrities of compliance, voluntary and regional market), CDM and future outlook. </w:t>
            </w:r>
          </w:p>
          <w:p w:rsidR="003C1096" w:rsidRPr="002F0AD8" w:rsidRDefault="003C1096" w:rsidP="00A4208B">
            <w:pPr>
              <w:pStyle w:val="Teritext"/>
              <w:rPr>
                <w:sz w:val="22"/>
                <w:szCs w:val="22"/>
              </w:rPr>
            </w:pPr>
            <w:r w:rsidRPr="002F0AD8">
              <w:rPr>
                <w:bCs/>
                <w:sz w:val="22"/>
                <w:szCs w:val="22"/>
              </w:rPr>
              <w:t xml:space="preserve">Module3.Sustainable development planning and Mitigation options </w:t>
            </w:r>
          </w:p>
          <w:p w:rsidR="003C1096" w:rsidRPr="002F0AD8" w:rsidRDefault="003C1096" w:rsidP="00A4208B">
            <w:pPr>
              <w:pStyle w:val="Teritext"/>
              <w:rPr>
                <w:sz w:val="22"/>
                <w:szCs w:val="22"/>
              </w:rPr>
            </w:pPr>
            <w:r w:rsidRPr="002F0AD8">
              <w:rPr>
                <w:sz w:val="22"/>
                <w:szCs w:val="22"/>
              </w:rPr>
              <w:t xml:space="preserve">-renewable energy technologies: renewable &amp; clean technologies </w:t>
            </w:r>
          </w:p>
          <w:p w:rsidR="003C1096" w:rsidRPr="002F0AD8" w:rsidRDefault="003C1096" w:rsidP="00A4208B">
            <w:pPr>
              <w:pStyle w:val="Teritext"/>
              <w:rPr>
                <w:sz w:val="22"/>
                <w:szCs w:val="22"/>
              </w:rPr>
            </w:pPr>
            <w:r w:rsidRPr="002F0AD8">
              <w:rPr>
                <w:sz w:val="22"/>
                <w:szCs w:val="22"/>
              </w:rPr>
              <w:t xml:space="preserve">-Mitigation technologies and policies </w:t>
            </w:r>
          </w:p>
          <w:p w:rsidR="003C1096" w:rsidRPr="002F0AD8" w:rsidRDefault="003C1096" w:rsidP="00A4208B">
            <w:pPr>
              <w:pStyle w:val="Teritext"/>
              <w:rPr>
                <w:sz w:val="22"/>
                <w:szCs w:val="22"/>
              </w:rPr>
            </w:pPr>
            <w:r w:rsidRPr="002F0AD8">
              <w:rPr>
                <w:sz w:val="22"/>
                <w:szCs w:val="22"/>
              </w:rPr>
              <w:t xml:space="preserve">-Resource Use and management </w:t>
            </w:r>
          </w:p>
          <w:p w:rsidR="003C1096" w:rsidRPr="002F0AD8" w:rsidRDefault="003C1096" w:rsidP="00A4208B">
            <w:pPr>
              <w:pStyle w:val="Teritext"/>
              <w:rPr>
                <w:sz w:val="22"/>
                <w:szCs w:val="22"/>
              </w:rPr>
            </w:pPr>
            <w:r w:rsidRPr="002F0AD8">
              <w:rPr>
                <w:bCs/>
                <w:sz w:val="22"/>
                <w:szCs w:val="22"/>
              </w:rPr>
              <w:t xml:space="preserve">Module 4.Impacts, Vulnerability and adaptation assessment </w:t>
            </w:r>
          </w:p>
          <w:p w:rsidR="003C1096" w:rsidRPr="002F0AD8" w:rsidRDefault="003C1096" w:rsidP="00A4208B">
            <w:pPr>
              <w:pStyle w:val="Teritext"/>
              <w:rPr>
                <w:sz w:val="22"/>
                <w:szCs w:val="22"/>
              </w:rPr>
            </w:pPr>
            <w:r w:rsidRPr="002F0AD8">
              <w:rPr>
                <w:sz w:val="22"/>
                <w:szCs w:val="22"/>
              </w:rPr>
              <w:t xml:space="preserve">-Ecosystems and ecosystem services </w:t>
            </w:r>
          </w:p>
          <w:p w:rsidR="003C1096" w:rsidRPr="002F0AD8" w:rsidRDefault="003C1096" w:rsidP="00A4208B">
            <w:pPr>
              <w:pStyle w:val="Teritext"/>
              <w:rPr>
                <w:sz w:val="22"/>
                <w:szCs w:val="22"/>
              </w:rPr>
            </w:pPr>
            <w:r w:rsidRPr="002F0AD8">
              <w:rPr>
                <w:sz w:val="22"/>
                <w:szCs w:val="22"/>
              </w:rPr>
              <w:t xml:space="preserve">-Sea level rise and coastal resources </w:t>
            </w:r>
          </w:p>
          <w:p w:rsidR="003C1096" w:rsidRPr="002F0AD8" w:rsidRDefault="003C1096" w:rsidP="00A4208B">
            <w:pPr>
              <w:pStyle w:val="Teritext"/>
              <w:rPr>
                <w:sz w:val="22"/>
                <w:szCs w:val="22"/>
              </w:rPr>
            </w:pPr>
            <w:r w:rsidRPr="002F0AD8">
              <w:rPr>
                <w:sz w:val="22"/>
                <w:szCs w:val="22"/>
              </w:rPr>
              <w:t xml:space="preserve">-Climate change and human health </w:t>
            </w:r>
          </w:p>
          <w:p w:rsidR="003C1096" w:rsidRPr="002F0AD8" w:rsidRDefault="003C1096" w:rsidP="00A4208B">
            <w:pPr>
              <w:pStyle w:val="Teritext"/>
              <w:rPr>
                <w:sz w:val="22"/>
                <w:szCs w:val="22"/>
              </w:rPr>
            </w:pPr>
            <w:r w:rsidRPr="002F0AD8">
              <w:rPr>
                <w:sz w:val="22"/>
                <w:szCs w:val="22"/>
              </w:rPr>
              <w:t xml:space="preserve">-Climate change and water resources: impacts and adaptation </w:t>
            </w:r>
          </w:p>
          <w:p w:rsidR="003C1096" w:rsidRPr="002F0AD8" w:rsidRDefault="003C1096" w:rsidP="00A4208B">
            <w:pPr>
              <w:pStyle w:val="Teritext"/>
              <w:rPr>
                <w:sz w:val="22"/>
                <w:szCs w:val="22"/>
              </w:rPr>
            </w:pPr>
            <w:r w:rsidRPr="002F0AD8">
              <w:rPr>
                <w:sz w:val="22"/>
                <w:szCs w:val="22"/>
              </w:rPr>
              <w:t xml:space="preserve">-National action plans for adaptation </w:t>
            </w:r>
          </w:p>
          <w:p w:rsidR="003C1096" w:rsidRPr="002F0AD8" w:rsidRDefault="003C1096" w:rsidP="00A4208B">
            <w:pPr>
              <w:pStyle w:val="Teritext"/>
              <w:rPr>
                <w:sz w:val="22"/>
                <w:szCs w:val="22"/>
              </w:rPr>
            </w:pPr>
            <w:r w:rsidRPr="002F0AD8">
              <w:rPr>
                <w:sz w:val="22"/>
                <w:szCs w:val="22"/>
              </w:rPr>
              <w:t xml:space="preserve">-Support for adaptation in developing countries </w:t>
            </w:r>
          </w:p>
          <w:p w:rsidR="003C1096" w:rsidRPr="002F0AD8" w:rsidRDefault="003C1096" w:rsidP="00A4208B">
            <w:pPr>
              <w:pStyle w:val="Teritext"/>
              <w:rPr>
                <w:sz w:val="22"/>
                <w:szCs w:val="22"/>
              </w:rPr>
            </w:pPr>
            <w:r w:rsidRPr="002F0AD8">
              <w:rPr>
                <w:sz w:val="22"/>
                <w:szCs w:val="22"/>
              </w:rPr>
              <w:t xml:space="preserve">Course would also include working on different case works to make participants understand about the priorities related to mitigation and adaptation </w:t>
            </w:r>
          </w:p>
        </w:tc>
      </w:tr>
      <w:tr w:rsidR="003C1096" w:rsidRPr="002F0AD8" w:rsidTr="00A4208B">
        <w:trPr>
          <w:gridAfter w:val="1"/>
          <w:cnfStyle w:val="000000100000" w:firstRow="0" w:lastRow="0" w:firstColumn="0" w:lastColumn="0" w:oddVBand="0" w:evenVBand="0" w:oddHBand="1" w:evenHBand="0" w:firstRowFirstColumn="0" w:firstRowLastColumn="0" w:lastRowFirstColumn="0" w:lastRowLastColumn="0"/>
          <w:wAfter w:w="1260" w:type="dxa"/>
        </w:trPr>
        <w:tc>
          <w:tcPr>
            <w:tcW w:w="4233" w:type="dxa"/>
          </w:tcPr>
          <w:p w:rsidR="003C1096" w:rsidRPr="002F0AD8" w:rsidRDefault="003C1096" w:rsidP="00A4208B">
            <w:pPr>
              <w:pStyle w:val="Teritext"/>
              <w:rPr>
                <w:sz w:val="22"/>
                <w:szCs w:val="22"/>
              </w:rPr>
            </w:pPr>
            <w:r w:rsidRPr="002F0AD8">
              <w:rPr>
                <w:sz w:val="22"/>
                <w:szCs w:val="22"/>
              </w:rPr>
              <w:lastRenderedPageBreak/>
              <w:t>G. Mode of evaluation of performance of the participants</w:t>
            </w:r>
          </w:p>
        </w:tc>
        <w:tc>
          <w:tcPr>
            <w:tcW w:w="4722" w:type="dxa"/>
          </w:tcPr>
          <w:p w:rsidR="003C1096" w:rsidRPr="002F0AD8" w:rsidRDefault="003C1096" w:rsidP="00A4208B">
            <w:pPr>
              <w:pStyle w:val="Teritext"/>
              <w:rPr>
                <w:sz w:val="22"/>
                <w:szCs w:val="22"/>
              </w:rPr>
            </w:pPr>
            <w:r w:rsidRPr="002F0AD8">
              <w:rPr>
                <w:sz w:val="22"/>
                <w:szCs w:val="22"/>
              </w:rPr>
              <w:t xml:space="preserve">Class Participation during the course and group presentation on the selected themes related to climate change issues will be given to the participants and evaluation is done based on their innovations/knowledge in providing the solution to the problem. </w:t>
            </w:r>
          </w:p>
        </w:tc>
      </w:tr>
    </w:tbl>
    <w:p w:rsidR="00B209C7" w:rsidRPr="002F0AD8" w:rsidRDefault="002F0AD8">
      <w:pPr>
        <w:rPr>
          <w:szCs w:val="22"/>
        </w:rPr>
      </w:pPr>
      <w:bookmarkStart w:id="0" w:name="_GoBack"/>
      <w:bookmarkEnd w:id="0"/>
    </w:p>
    <w:sectPr w:rsidR="00B209C7" w:rsidRPr="002F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96"/>
    <w:rsid w:val="00126886"/>
    <w:rsid w:val="002F0AD8"/>
    <w:rsid w:val="003C1096"/>
    <w:rsid w:val="00CA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6"/>
    <w:pPr>
      <w:spacing w:before="120" w:after="120" w:line="280" w:lineRule="exact"/>
    </w:pPr>
    <w:rPr>
      <w:rFonts w:ascii="Palatino" w:eastAsia="Times New Roman" w:hAnsi="Palatino"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itext">
    <w:name w:val="Teri text"/>
    <w:basedOn w:val="Normal"/>
    <w:link w:val="TeritextChar"/>
    <w:qFormat/>
    <w:rsid w:val="003C1096"/>
    <w:pPr>
      <w:suppressAutoHyphens/>
    </w:pPr>
    <w:rPr>
      <w:lang w:val="en-GB"/>
    </w:rPr>
  </w:style>
  <w:style w:type="character" w:customStyle="1" w:styleId="TeritextChar">
    <w:name w:val="Teri text Char"/>
    <w:link w:val="Teritext"/>
    <w:rsid w:val="003C1096"/>
    <w:rPr>
      <w:rFonts w:ascii="Palatino" w:eastAsia="Times New Roman" w:hAnsi="Palatino" w:cs="Times New Roman"/>
      <w:szCs w:val="24"/>
      <w:lang w:val="en-GB"/>
    </w:rPr>
  </w:style>
  <w:style w:type="table" w:customStyle="1" w:styleId="TERITable">
    <w:name w:val="TERI Table"/>
    <w:basedOn w:val="TableContemporary"/>
    <w:rsid w:val="003C1096"/>
    <w:pPr>
      <w:spacing w:line="240" w:lineRule="exact"/>
    </w:pPr>
    <w:rPr>
      <w:rFonts w:ascii="Palatino" w:eastAsia="SimSun" w:hAnsi="Palatino" w:cs="Times New Roman"/>
      <w:sz w:val="20"/>
      <w:szCs w:val="20"/>
      <w:lang w:val="en-IN" w:eastAsia="en-IN"/>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pPr>
      <w:rPr>
        <w:rFonts w:ascii="Palatino Linotype" w:hAnsi="Palatino Linotype"/>
        <w:b/>
        <w:bCs/>
        <w:color w:val="auto"/>
        <w:sz w:val="20"/>
      </w:rPr>
      <w:tblPr/>
      <w:trPr>
        <w:cantSplit/>
        <w:tblHeader/>
      </w:trPr>
      <w:tcPr>
        <w:tcBorders>
          <w:bottom w:val="dotted" w:sz="4" w:space="0" w:color="auto"/>
          <w:tl2br w:val="none" w:sz="0" w:space="0" w:color="auto"/>
          <w:tr2bl w:val="none" w:sz="0" w:space="0" w:color="auto"/>
        </w:tcBorders>
        <w:shd w:val="clear" w:color="auto" w:fill="E1FFFF"/>
      </w:tcPr>
    </w:tblStylePr>
    <w:tblStylePr w:type="lastRow">
      <w:pPr>
        <w:wordWrap/>
        <w:spacing w:beforeLines="0" w:before="0" w:beforeAutospacing="0" w:afterLines="0" w:after="0" w:afterAutospacing="0" w:line="240" w:lineRule="exact"/>
      </w:pPr>
      <w:rPr>
        <w:rFonts w:ascii="Palatino Linotype" w:hAnsi="Palatino Linotype"/>
        <w:sz w:val="20"/>
      </w:rPr>
    </w:tblStylePr>
    <w:tblStylePr w:type="firstCol">
      <w:rPr>
        <w:rFonts w:ascii="Palatino Linotype" w:hAnsi="Palatino Linotype"/>
        <w:sz w:val="20"/>
      </w:rPr>
    </w:tblStylePr>
    <w:tblStylePr w:type="lastCol">
      <w:rPr>
        <w:rFonts w:ascii="Palatino Linotype" w:hAnsi="Palatino Linotype"/>
        <w:sz w:val="20"/>
      </w:rPr>
    </w:tblStylePr>
    <w:tblStylePr w:type="band1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FFFFE1"/>
      </w:tcPr>
    </w:tblStylePr>
    <w:tblStylePr w:type="band2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EBFFE1"/>
      </w:tcPr>
    </w:tblStylePr>
  </w:style>
  <w:style w:type="paragraph" w:customStyle="1" w:styleId="western">
    <w:name w:val="western"/>
    <w:basedOn w:val="Normal"/>
    <w:rsid w:val="003C1096"/>
    <w:pPr>
      <w:spacing w:before="100" w:beforeAutospacing="1" w:after="100" w:afterAutospacing="1" w:line="240" w:lineRule="auto"/>
    </w:pPr>
    <w:rPr>
      <w:rFonts w:ascii="Times New Roman" w:hAnsi="Times New Roman"/>
      <w:sz w:val="24"/>
      <w:lang w:val="en-IN" w:eastAsia="en-IN"/>
    </w:rPr>
  </w:style>
  <w:style w:type="table" w:styleId="TableContemporary">
    <w:name w:val="Table Contemporary"/>
    <w:basedOn w:val="TableNormal"/>
    <w:uiPriority w:val="99"/>
    <w:semiHidden/>
    <w:unhideWhenUsed/>
    <w:rsid w:val="003C1096"/>
    <w:pPr>
      <w:spacing w:before="120" w:after="12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6"/>
    <w:pPr>
      <w:spacing w:before="120" w:after="120" w:line="280" w:lineRule="exact"/>
    </w:pPr>
    <w:rPr>
      <w:rFonts w:ascii="Palatino" w:eastAsia="Times New Roman" w:hAnsi="Palatino"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itext">
    <w:name w:val="Teri text"/>
    <w:basedOn w:val="Normal"/>
    <w:link w:val="TeritextChar"/>
    <w:qFormat/>
    <w:rsid w:val="003C1096"/>
    <w:pPr>
      <w:suppressAutoHyphens/>
    </w:pPr>
    <w:rPr>
      <w:lang w:val="en-GB"/>
    </w:rPr>
  </w:style>
  <w:style w:type="character" w:customStyle="1" w:styleId="TeritextChar">
    <w:name w:val="Teri text Char"/>
    <w:link w:val="Teritext"/>
    <w:rsid w:val="003C1096"/>
    <w:rPr>
      <w:rFonts w:ascii="Palatino" w:eastAsia="Times New Roman" w:hAnsi="Palatino" w:cs="Times New Roman"/>
      <w:szCs w:val="24"/>
      <w:lang w:val="en-GB"/>
    </w:rPr>
  </w:style>
  <w:style w:type="table" w:customStyle="1" w:styleId="TERITable">
    <w:name w:val="TERI Table"/>
    <w:basedOn w:val="TableContemporary"/>
    <w:rsid w:val="003C1096"/>
    <w:pPr>
      <w:spacing w:line="240" w:lineRule="exact"/>
    </w:pPr>
    <w:rPr>
      <w:rFonts w:ascii="Palatino" w:eastAsia="SimSun" w:hAnsi="Palatino" w:cs="Times New Roman"/>
      <w:sz w:val="20"/>
      <w:szCs w:val="20"/>
      <w:lang w:val="en-IN" w:eastAsia="en-IN"/>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pPr>
      <w:rPr>
        <w:rFonts w:ascii="Palatino Linotype" w:hAnsi="Palatino Linotype"/>
        <w:b/>
        <w:bCs/>
        <w:color w:val="auto"/>
        <w:sz w:val="20"/>
      </w:rPr>
      <w:tblPr/>
      <w:trPr>
        <w:cantSplit/>
        <w:tblHeader/>
      </w:trPr>
      <w:tcPr>
        <w:tcBorders>
          <w:bottom w:val="dotted" w:sz="4" w:space="0" w:color="auto"/>
          <w:tl2br w:val="none" w:sz="0" w:space="0" w:color="auto"/>
          <w:tr2bl w:val="none" w:sz="0" w:space="0" w:color="auto"/>
        </w:tcBorders>
        <w:shd w:val="clear" w:color="auto" w:fill="E1FFFF"/>
      </w:tcPr>
    </w:tblStylePr>
    <w:tblStylePr w:type="lastRow">
      <w:pPr>
        <w:wordWrap/>
        <w:spacing w:beforeLines="0" w:before="0" w:beforeAutospacing="0" w:afterLines="0" w:after="0" w:afterAutospacing="0" w:line="240" w:lineRule="exact"/>
      </w:pPr>
      <w:rPr>
        <w:rFonts w:ascii="Palatino Linotype" w:hAnsi="Palatino Linotype"/>
        <w:sz w:val="20"/>
      </w:rPr>
    </w:tblStylePr>
    <w:tblStylePr w:type="firstCol">
      <w:rPr>
        <w:rFonts w:ascii="Palatino Linotype" w:hAnsi="Palatino Linotype"/>
        <w:sz w:val="20"/>
      </w:rPr>
    </w:tblStylePr>
    <w:tblStylePr w:type="lastCol">
      <w:rPr>
        <w:rFonts w:ascii="Palatino Linotype" w:hAnsi="Palatino Linotype"/>
        <w:sz w:val="20"/>
      </w:rPr>
    </w:tblStylePr>
    <w:tblStylePr w:type="band1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FFFFE1"/>
      </w:tcPr>
    </w:tblStylePr>
    <w:tblStylePr w:type="band2Horz">
      <w:pPr>
        <w:wordWrap/>
        <w:spacing w:beforeLines="0" w:before="0" w:beforeAutospacing="0" w:afterLines="0" w:after="0" w:afterAutospacing="0" w:line="240" w:lineRule="exact"/>
        <w:contextualSpacing w:val="0"/>
      </w:pPr>
      <w:rPr>
        <w:rFonts w:ascii="Palatino Linotype" w:hAnsi="Palatino Linotype"/>
        <w:color w:val="auto"/>
        <w:sz w:val="20"/>
      </w:rPr>
      <w:tblPr/>
      <w:tcPr>
        <w:tcBorders>
          <w:tl2br w:val="none" w:sz="0" w:space="0" w:color="auto"/>
          <w:tr2bl w:val="none" w:sz="0" w:space="0" w:color="auto"/>
        </w:tcBorders>
        <w:shd w:val="clear" w:color="auto" w:fill="EBFFE1"/>
      </w:tcPr>
    </w:tblStylePr>
  </w:style>
  <w:style w:type="paragraph" w:customStyle="1" w:styleId="western">
    <w:name w:val="western"/>
    <w:basedOn w:val="Normal"/>
    <w:rsid w:val="003C1096"/>
    <w:pPr>
      <w:spacing w:before="100" w:beforeAutospacing="1" w:after="100" w:afterAutospacing="1" w:line="240" w:lineRule="auto"/>
    </w:pPr>
    <w:rPr>
      <w:rFonts w:ascii="Times New Roman" w:hAnsi="Times New Roman"/>
      <w:sz w:val="24"/>
      <w:lang w:val="en-IN" w:eastAsia="en-IN"/>
    </w:rPr>
  </w:style>
  <w:style w:type="table" w:styleId="TableContemporary">
    <w:name w:val="Table Contemporary"/>
    <w:basedOn w:val="TableNormal"/>
    <w:uiPriority w:val="99"/>
    <w:semiHidden/>
    <w:unhideWhenUsed/>
    <w:rsid w:val="003C1096"/>
    <w:pPr>
      <w:spacing w:before="120" w:after="12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Swati Ganeshan</dc:creator>
  <cp:keywords/>
  <dc:description/>
  <cp:lastModifiedBy>Ms Swati Ganeshan</cp:lastModifiedBy>
  <cp:revision>1</cp:revision>
  <dcterms:created xsi:type="dcterms:W3CDTF">2015-11-30T07:02:00Z</dcterms:created>
  <dcterms:modified xsi:type="dcterms:W3CDTF">2015-11-30T07:25:00Z</dcterms:modified>
</cp:coreProperties>
</file>