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36" w:rsidRPr="00701504" w:rsidRDefault="00C50B36" w:rsidP="00C50B36">
      <w:pPr>
        <w:pStyle w:val="western"/>
        <w:spacing w:after="0" w:afterAutospacing="0"/>
        <w:jc w:val="center"/>
        <w:rPr>
          <w:rFonts w:ascii="Book Antiqua" w:hAnsi="Book Antiqua"/>
        </w:rPr>
      </w:pPr>
      <w:bookmarkStart w:id="0" w:name="_GoBack"/>
      <w:bookmarkEnd w:id="0"/>
      <w:r w:rsidRPr="00701504">
        <w:rPr>
          <w:rFonts w:ascii="Book Antiqua" w:hAnsi="Book Antiqua"/>
        </w:rPr>
        <w:t>Course 4</w:t>
      </w:r>
      <w:r w:rsidR="00701504" w:rsidRPr="00701504">
        <w:rPr>
          <w:rFonts w:ascii="Book Antiqua" w:hAnsi="Book Antiqua"/>
        </w:rPr>
        <w:t xml:space="preserve">- </w:t>
      </w:r>
      <w:r w:rsidR="00701504" w:rsidRPr="00701504">
        <w:rPr>
          <w:rFonts w:ascii="Book Antiqua" w:hAnsi="Book Antiqua"/>
        </w:rPr>
        <w:t>Applications of biotechnology and its regulation</w:t>
      </w:r>
    </w:p>
    <w:tbl>
      <w:tblPr>
        <w:tblStyle w:val="TERITable"/>
        <w:tblW w:w="8955" w:type="dxa"/>
        <w:tblLook w:val="0000" w:firstRow="0" w:lastRow="0" w:firstColumn="0" w:lastColumn="0" w:noHBand="0" w:noVBand="0"/>
      </w:tblPr>
      <w:tblGrid>
        <w:gridCol w:w="4233"/>
        <w:gridCol w:w="4722"/>
      </w:tblGrid>
      <w:tr w:rsidR="00C50B36" w:rsidRPr="00C50B36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>A. Name of the Institute</w:t>
            </w:r>
          </w:p>
        </w:tc>
        <w:tc>
          <w:tcPr>
            <w:tcW w:w="4485" w:type="dxa"/>
          </w:tcPr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>The Energy and Resources Institute (TERI)</w:t>
            </w:r>
          </w:p>
        </w:tc>
      </w:tr>
      <w:tr w:rsidR="00C50B36" w:rsidRPr="00C50B36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20" w:type="dxa"/>
          </w:tcPr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>B. Name/Title of the Course</w:t>
            </w:r>
          </w:p>
        </w:tc>
        <w:tc>
          <w:tcPr>
            <w:tcW w:w="4485" w:type="dxa"/>
          </w:tcPr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>Applications of biotechnology and its regulation</w:t>
            </w:r>
          </w:p>
        </w:tc>
      </w:tr>
      <w:tr w:rsidR="00C50B36" w:rsidRPr="00C50B36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>C. Course Dates with Duration in Weeks</w:t>
            </w:r>
          </w:p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bCs/>
                <w:i/>
                <w:iCs/>
                <w:sz w:val="22"/>
                <w:szCs w:val="22"/>
                <w:u w:val="single"/>
              </w:rPr>
              <w:t>[</w:t>
            </w:r>
            <w:proofErr w:type="gramStart"/>
            <w:r w:rsidRPr="00C50B36">
              <w:rPr>
                <w:bCs/>
                <w:i/>
                <w:iCs/>
                <w:sz w:val="22"/>
                <w:szCs w:val="22"/>
                <w:u w:val="single"/>
              </w:rPr>
              <w:t>note</w:t>
            </w:r>
            <w:proofErr w:type="gramEnd"/>
            <w:r w:rsidRPr="00C50B36">
              <w:rPr>
                <w:i/>
                <w:iCs/>
                <w:sz w:val="22"/>
                <w:szCs w:val="22"/>
              </w:rPr>
              <w:t xml:space="preserve">: dates may be fixed keeping in mind festivals, holidays, weather conditions, availability of accommodations, etc. No request for change in dates, once approved/ circulated will be entertained] </w:t>
            </w:r>
          </w:p>
        </w:tc>
        <w:tc>
          <w:tcPr>
            <w:tcW w:w="4485" w:type="dxa"/>
          </w:tcPr>
          <w:p w:rsidR="00C50B36" w:rsidRPr="00C50B36" w:rsidRDefault="00C50B36" w:rsidP="00A4208B">
            <w:pPr>
              <w:pStyle w:val="Teritext"/>
              <w:rPr>
                <w:b/>
                <w:sz w:val="22"/>
                <w:szCs w:val="22"/>
              </w:rPr>
            </w:pPr>
            <w:r w:rsidRPr="00C50B36">
              <w:rPr>
                <w:b/>
                <w:sz w:val="22"/>
                <w:szCs w:val="22"/>
              </w:rPr>
              <w:t>28-11-2016</w:t>
            </w:r>
            <w:r w:rsidRPr="00C50B36">
              <w:rPr>
                <w:b/>
                <w:sz w:val="22"/>
                <w:szCs w:val="22"/>
              </w:rPr>
              <w:tab/>
              <w:t>16-12-2016</w:t>
            </w:r>
            <w:r w:rsidRPr="00C50B36">
              <w:rPr>
                <w:b/>
                <w:sz w:val="22"/>
                <w:szCs w:val="22"/>
              </w:rPr>
              <w:t xml:space="preserve"> , 3 weeks </w:t>
            </w:r>
          </w:p>
        </w:tc>
      </w:tr>
      <w:tr w:rsidR="00C50B36" w:rsidRPr="00C50B36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20" w:type="dxa"/>
          </w:tcPr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>D. Eligibility Criteria for Participants</w:t>
            </w:r>
          </w:p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>1. Educational Qualifications</w:t>
            </w:r>
          </w:p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>2. Work Experience required, if any</w:t>
            </w:r>
          </w:p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>3. Age Limit</w:t>
            </w:r>
          </w:p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i/>
                <w:iCs/>
                <w:sz w:val="22"/>
                <w:szCs w:val="22"/>
              </w:rPr>
              <w:t>[</w:t>
            </w:r>
            <w:r w:rsidRPr="00C50B36">
              <w:rPr>
                <w:bCs/>
                <w:i/>
                <w:iCs/>
                <w:sz w:val="22"/>
                <w:szCs w:val="22"/>
                <w:u w:val="single"/>
              </w:rPr>
              <w:t>note</w:t>
            </w:r>
            <w:r w:rsidRPr="00C50B36">
              <w:rPr>
                <w:i/>
                <w:iCs/>
                <w:sz w:val="22"/>
                <w:szCs w:val="22"/>
              </w:rPr>
              <w:t>: ITEC norms is 25-45 years]</w:t>
            </w:r>
          </w:p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 xml:space="preserve">4. Target Group </w:t>
            </w:r>
            <w:r w:rsidRPr="00C50B36">
              <w:rPr>
                <w:i/>
                <w:iCs/>
                <w:sz w:val="22"/>
                <w:szCs w:val="22"/>
              </w:rPr>
              <w:t>[Level of participants and target ministries/departments etc. may be indicated]</w:t>
            </w:r>
          </w:p>
        </w:tc>
        <w:tc>
          <w:tcPr>
            <w:tcW w:w="4485" w:type="dxa"/>
          </w:tcPr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</w:p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 xml:space="preserve">Bachelors; preferably Masters </w:t>
            </w:r>
          </w:p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 xml:space="preserve">2years </w:t>
            </w:r>
          </w:p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 xml:space="preserve">25-45 years </w:t>
            </w:r>
          </w:p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</w:p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 xml:space="preserve">4) Both Governmental and </w:t>
            </w:r>
            <w:proofErr w:type="spellStart"/>
            <w:r w:rsidRPr="00C50B36">
              <w:rPr>
                <w:sz w:val="22"/>
                <w:szCs w:val="22"/>
              </w:rPr>
              <w:t>Non governmental</w:t>
            </w:r>
            <w:proofErr w:type="spellEnd"/>
            <w:r w:rsidRPr="00C50B36">
              <w:rPr>
                <w:sz w:val="22"/>
                <w:szCs w:val="22"/>
              </w:rPr>
              <w:t xml:space="preserve"> participants </w:t>
            </w:r>
          </w:p>
        </w:tc>
      </w:tr>
      <w:tr w:rsidR="00C50B36" w:rsidRPr="00C50B36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>E. Aims &amp; Objectives of the Course</w:t>
            </w:r>
          </w:p>
        </w:tc>
        <w:tc>
          <w:tcPr>
            <w:tcW w:w="4485" w:type="dxa"/>
          </w:tcPr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 xml:space="preserve">Capacity enhancement of stakeholders from developing countries on different dimensions of biotechnology applications and regulations </w:t>
            </w:r>
          </w:p>
        </w:tc>
      </w:tr>
      <w:tr w:rsidR="00C50B36" w:rsidRPr="00C50B36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20" w:type="dxa"/>
          </w:tcPr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 xml:space="preserve">F. Course Contents / Syllabus </w:t>
            </w:r>
            <w:r w:rsidRPr="00C50B36">
              <w:rPr>
                <w:i/>
                <w:iCs/>
                <w:sz w:val="22"/>
                <w:szCs w:val="22"/>
              </w:rPr>
              <w:t>[please attach course details / profile in Word Format for uploading on ITEC website]</w:t>
            </w:r>
          </w:p>
        </w:tc>
        <w:tc>
          <w:tcPr>
            <w:tcW w:w="4485" w:type="dxa"/>
          </w:tcPr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r w:rsidRPr="00C50B36">
              <w:rPr>
                <w:sz w:val="22"/>
                <w:szCs w:val="22"/>
                <w:lang w:val="en-GB"/>
              </w:rPr>
              <w:t>General overview: What is Biotechnology</w:t>
            </w:r>
          </w:p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r w:rsidRPr="00C50B36">
              <w:rPr>
                <w:sz w:val="22"/>
                <w:szCs w:val="22"/>
                <w:lang w:val="en-GB"/>
              </w:rPr>
              <w:t>Introducing traditional biotechnologies</w:t>
            </w:r>
          </w:p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r w:rsidRPr="00C50B36">
              <w:rPr>
                <w:sz w:val="22"/>
                <w:szCs w:val="22"/>
                <w:lang w:val="en-GB"/>
              </w:rPr>
              <w:t>In vitro method of cloning</w:t>
            </w:r>
          </w:p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r w:rsidRPr="00C50B36">
              <w:rPr>
                <w:sz w:val="22"/>
                <w:szCs w:val="22"/>
                <w:lang w:val="en-GB"/>
              </w:rPr>
              <w:t>Rooting of shoots</w:t>
            </w:r>
          </w:p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proofErr w:type="spellStart"/>
            <w:r w:rsidRPr="00C50B36">
              <w:rPr>
                <w:sz w:val="22"/>
                <w:szCs w:val="22"/>
                <w:lang w:val="en-GB"/>
              </w:rPr>
              <w:t>Biopesticides</w:t>
            </w:r>
            <w:proofErr w:type="spellEnd"/>
            <w:r w:rsidRPr="00C50B36">
              <w:rPr>
                <w:sz w:val="22"/>
                <w:szCs w:val="22"/>
                <w:lang w:val="en-GB"/>
              </w:rPr>
              <w:t xml:space="preserve"> &amp; </w:t>
            </w:r>
            <w:proofErr w:type="spellStart"/>
            <w:r w:rsidRPr="00C50B36">
              <w:rPr>
                <w:sz w:val="22"/>
                <w:szCs w:val="22"/>
                <w:lang w:val="en-GB"/>
              </w:rPr>
              <w:t>Biofertilizer</w:t>
            </w:r>
            <w:proofErr w:type="spellEnd"/>
            <w:r w:rsidRPr="00C50B36">
              <w:rPr>
                <w:sz w:val="22"/>
                <w:szCs w:val="22"/>
                <w:lang w:val="en-GB"/>
              </w:rPr>
              <w:t xml:space="preserve"> </w:t>
            </w:r>
          </w:p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r w:rsidRPr="00C50B36">
              <w:rPr>
                <w:sz w:val="22"/>
                <w:szCs w:val="22"/>
                <w:lang w:val="en-GB"/>
              </w:rPr>
              <w:t>Plant Tissue Culture in agriculture</w:t>
            </w:r>
          </w:p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r w:rsidRPr="00C50B36">
              <w:rPr>
                <w:sz w:val="22"/>
                <w:szCs w:val="22"/>
                <w:lang w:val="en-GB"/>
              </w:rPr>
              <w:t>Molecular Markers for DNA Fingerprinting and Molecular Breeding</w:t>
            </w:r>
          </w:p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r w:rsidRPr="00C50B36">
              <w:rPr>
                <w:sz w:val="22"/>
                <w:szCs w:val="22"/>
                <w:lang w:val="en-GB"/>
              </w:rPr>
              <w:t>Visit to Micro propagation Technology Park/Forestry, Fermentation R&amp;D Centre</w:t>
            </w:r>
          </w:p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r w:rsidRPr="00C50B36">
              <w:rPr>
                <w:sz w:val="22"/>
                <w:szCs w:val="22"/>
                <w:lang w:val="en-GB"/>
              </w:rPr>
              <w:t>Human medical science</w:t>
            </w:r>
          </w:p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r w:rsidRPr="00C50B36">
              <w:rPr>
                <w:sz w:val="22"/>
                <w:szCs w:val="22"/>
                <w:lang w:val="en-GB"/>
              </w:rPr>
              <w:t xml:space="preserve">Livestock biotechnology  </w:t>
            </w:r>
          </w:p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r w:rsidRPr="00C50B36">
              <w:rPr>
                <w:sz w:val="22"/>
                <w:szCs w:val="22"/>
                <w:lang w:val="en-GB"/>
              </w:rPr>
              <w:t>Regulatory guidelines</w:t>
            </w:r>
          </w:p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r w:rsidRPr="00C50B36">
              <w:rPr>
                <w:sz w:val="22"/>
                <w:szCs w:val="22"/>
                <w:lang w:val="en-GB"/>
              </w:rPr>
              <w:t xml:space="preserve">Visit to </w:t>
            </w:r>
            <w:proofErr w:type="spellStart"/>
            <w:r w:rsidRPr="00C50B36">
              <w:rPr>
                <w:sz w:val="22"/>
                <w:szCs w:val="22"/>
                <w:lang w:val="en-GB"/>
              </w:rPr>
              <w:t>Pantnagar</w:t>
            </w:r>
            <w:proofErr w:type="spellEnd"/>
            <w:r w:rsidRPr="00C50B36">
              <w:rPr>
                <w:sz w:val="22"/>
                <w:szCs w:val="22"/>
                <w:lang w:val="en-GB"/>
              </w:rPr>
              <w:t xml:space="preserve"> University, </w:t>
            </w:r>
            <w:proofErr w:type="spellStart"/>
            <w:r w:rsidRPr="00C50B36">
              <w:rPr>
                <w:sz w:val="22"/>
                <w:szCs w:val="22"/>
                <w:lang w:val="en-GB"/>
              </w:rPr>
              <w:t>Supi</w:t>
            </w:r>
            <w:proofErr w:type="spellEnd"/>
            <w:r w:rsidRPr="00C50B36">
              <w:rPr>
                <w:sz w:val="22"/>
                <w:szCs w:val="22"/>
                <w:lang w:val="en-GB"/>
              </w:rPr>
              <w:t xml:space="preserve"> agriculture farms</w:t>
            </w:r>
          </w:p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r w:rsidRPr="00C50B36">
              <w:rPr>
                <w:sz w:val="22"/>
                <w:szCs w:val="22"/>
                <w:lang w:val="en-GB"/>
              </w:rPr>
              <w:t>Biosafety</w:t>
            </w:r>
          </w:p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r w:rsidRPr="00C50B36">
              <w:rPr>
                <w:sz w:val="22"/>
                <w:szCs w:val="22"/>
                <w:lang w:val="en-GB"/>
              </w:rPr>
              <w:t>Bioinformatics</w:t>
            </w:r>
          </w:p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r w:rsidRPr="00C50B36">
              <w:rPr>
                <w:sz w:val="22"/>
                <w:szCs w:val="22"/>
                <w:lang w:val="en-GB"/>
              </w:rPr>
              <w:t>Biofuels</w:t>
            </w:r>
          </w:p>
          <w:p w:rsidR="00C50B36" w:rsidRPr="00C50B36" w:rsidRDefault="00C50B36" w:rsidP="00C50B36">
            <w:pPr>
              <w:numPr>
                <w:ilvl w:val="2"/>
                <w:numId w:val="1"/>
              </w:numPr>
              <w:tabs>
                <w:tab w:val="clear" w:pos="643"/>
              </w:tabs>
              <w:spacing w:before="0" w:after="0" w:line="240" w:lineRule="auto"/>
              <w:ind w:left="432" w:hanging="432"/>
              <w:rPr>
                <w:sz w:val="22"/>
                <w:szCs w:val="22"/>
                <w:lang w:val="en-GB"/>
              </w:rPr>
            </w:pPr>
            <w:r w:rsidRPr="00C50B36">
              <w:rPr>
                <w:sz w:val="22"/>
                <w:szCs w:val="22"/>
                <w:lang w:val="en-GB"/>
              </w:rPr>
              <w:t xml:space="preserve">Visit to biofuel demo units, </w:t>
            </w:r>
            <w:proofErr w:type="spellStart"/>
            <w:r w:rsidRPr="00C50B36">
              <w:rPr>
                <w:sz w:val="22"/>
                <w:szCs w:val="22"/>
                <w:lang w:val="en-GB"/>
              </w:rPr>
              <w:t>biopesticide</w:t>
            </w:r>
            <w:proofErr w:type="spellEnd"/>
            <w:r w:rsidRPr="00C50B36">
              <w:rPr>
                <w:sz w:val="22"/>
                <w:szCs w:val="22"/>
                <w:lang w:val="en-GB"/>
              </w:rPr>
              <w:t xml:space="preserve"> pilot plant, </w:t>
            </w:r>
            <w:proofErr w:type="spellStart"/>
            <w:r w:rsidRPr="00C50B36">
              <w:rPr>
                <w:sz w:val="22"/>
                <w:szCs w:val="22"/>
                <w:lang w:val="en-GB"/>
              </w:rPr>
              <w:t>bionanotechnology</w:t>
            </w:r>
            <w:proofErr w:type="spellEnd"/>
            <w:r w:rsidRPr="00C50B36">
              <w:rPr>
                <w:sz w:val="22"/>
                <w:szCs w:val="22"/>
                <w:lang w:val="en-GB"/>
              </w:rPr>
              <w:t xml:space="preserve"> lab</w:t>
            </w:r>
          </w:p>
        </w:tc>
      </w:tr>
      <w:tr w:rsidR="00C50B36" w:rsidRPr="00C50B36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lastRenderedPageBreak/>
              <w:t>G. Mode of evaluation of performance of the participants</w:t>
            </w:r>
          </w:p>
        </w:tc>
        <w:tc>
          <w:tcPr>
            <w:tcW w:w="4485" w:type="dxa"/>
          </w:tcPr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  <w:r w:rsidRPr="00C50B36">
              <w:rPr>
                <w:sz w:val="22"/>
                <w:szCs w:val="22"/>
              </w:rPr>
              <w:t xml:space="preserve">Class Participation during the course; A short report or presentation from the participant summarizing the learning from the course </w:t>
            </w:r>
          </w:p>
          <w:p w:rsidR="00C50B36" w:rsidRPr="00C50B36" w:rsidRDefault="00C50B36" w:rsidP="00A4208B">
            <w:pPr>
              <w:pStyle w:val="Teritext"/>
              <w:rPr>
                <w:sz w:val="22"/>
                <w:szCs w:val="22"/>
              </w:rPr>
            </w:pPr>
          </w:p>
        </w:tc>
      </w:tr>
    </w:tbl>
    <w:p w:rsidR="00B209C7" w:rsidRPr="00C50B36" w:rsidRDefault="00701504">
      <w:pPr>
        <w:rPr>
          <w:szCs w:val="22"/>
        </w:rPr>
      </w:pPr>
    </w:p>
    <w:sectPr w:rsidR="00B209C7" w:rsidRPr="00C5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51CE"/>
    <w:multiLevelType w:val="hybridMultilevel"/>
    <w:tmpl w:val="F69A1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36"/>
    <w:rsid w:val="00126886"/>
    <w:rsid w:val="00701504"/>
    <w:rsid w:val="00C50B36"/>
    <w:rsid w:val="00C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36"/>
    <w:pPr>
      <w:spacing w:before="120" w:after="120" w:line="280" w:lineRule="exact"/>
    </w:pPr>
    <w:rPr>
      <w:rFonts w:ascii="Palatino" w:eastAsia="Times New Roman" w:hAnsi="Palatino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ritext">
    <w:name w:val="Teri text"/>
    <w:basedOn w:val="Normal"/>
    <w:link w:val="TeritextChar"/>
    <w:qFormat/>
    <w:rsid w:val="00C50B36"/>
    <w:pPr>
      <w:suppressAutoHyphens/>
    </w:pPr>
    <w:rPr>
      <w:lang w:val="en-GB"/>
    </w:rPr>
  </w:style>
  <w:style w:type="character" w:customStyle="1" w:styleId="TeritextChar">
    <w:name w:val="Teri text Char"/>
    <w:link w:val="Teritext"/>
    <w:rsid w:val="00C50B36"/>
    <w:rPr>
      <w:rFonts w:ascii="Palatino" w:eastAsia="Times New Roman" w:hAnsi="Palatino" w:cs="Times New Roman"/>
      <w:szCs w:val="24"/>
      <w:lang w:val="en-GB"/>
    </w:rPr>
  </w:style>
  <w:style w:type="table" w:customStyle="1" w:styleId="TERITable">
    <w:name w:val="TERI Table"/>
    <w:basedOn w:val="TableContemporary"/>
    <w:rsid w:val="00C50B36"/>
    <w:pPr>
      <w:spacing w:line="240" w:lineRule="exact"/>
    </w:pPr>
    <w:rPr>
      <w:rFonts w:ascii="Palatino" w:eastAsia="SimSun" w:hAnsi="Palatino" w:cs="Times New Roman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Palatino Linotype" w:hAnsi="Palatino Linotype"/>
        <w:b/>
        <w:bCs/>
        <w:color w:val="auto"/>
        <w:sz w:val="20"/>
      </w:rPr>
      <w:tblPr/>
      <w:trPr>
        <w:cantSplit/>
        <w:tblHeader/>
      </w:trPr>
      <w:tcPr>
        <w:tcBorders>
          <w:bottom w:val="dotted" w:sz="4" w:space="0" w:color="auto"/>
          <w:tl2br w:val="none" w:sz="0" w:space="0" w:color="auto"/>
          <w:tr2bl w:val="none" w:sz="0" w:space="0" w:color="auto"/>
        </w:tcBorders>
        <w:shd w:val="clear" w:color="auto" w:fill="E1FFFF"/>
      </w:tcPr>
    </w:tblStylePr>
    <w:tblStylePr w:type="lastRow">
      <w:pPr>
        <w:wordWrap/>
        <w:spacing w:beforeLines="0" w:before="0" w:beforeAutospacing="0" w:afterLines="0" w:after="0" w:afterAutospacing="0" w:line="240" w:lineRule="exact"/>
      </w:pPr>
      <w:rPr>
        <w:rFonts w:ascii="Palatino Linotype" w:hAnsi="Palatino Linotype"/>
        <w:sz w:val="20"/>
      </w:rPr>
    </w:tblStylePr>
    <w:tblStylePr w:type="firstCol">
      <w:rPr>
        <w:rFonts w:ascii="Palatino Linotype" w:hAnsi="Palatino Linotype"/>
        <w:sz w:val="20"/>
      </w:rPr>
    </w:tblStylePr>
    <w:tblStylePr w:type="lastCol">
      <w:rPr>
        <w:rFonts w:ascii="Palatino Linotype" w:hAnsi="Palatino Linotype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E1"/>
      </w:tcPr>
    </w:tblStylePr>
    <w:tblStylePr w:type="band2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BFFE1"/>
      </w:tcPr>
    </w:tblStylePr>
  </w:style>
  <w:style w:type="paragraph" w:customStyle="1" w:styleId="western">
    <w:name w:val="western"/>
    <w:basedOn w:val="Normal"/>
    <w:rsid w:val="00C50B3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IN" w:eastAsia="en-IN"/>
    </w:rPr>
  </w:style>
  <w:style w:type="table" w:styleId="TableContemporary">
    <w:name w:val="Table Contemporary"/>
    <w:basedOn w:val="TableNormal"/>
    <w:uiPriority w:val="99"/>
    <w:semiHidden/>
    <w:unhideWhenUsed/>
    <w:rsid w:val="00C50B36"/>
    <w:pPr>
      <w:spacing w:before="120" w:after="120"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36"/>
    <w:pPr>
      <w:spacing w:before="120" w:after="120" w:line="280" w:lineRule="exact"/>
    </w:pPr>
    <w:rPr>
      <w:rFonts w:ascii="Palatino" w:eastAsia="Times New Roman" w:hAnsi="Palatino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ritext">
    <w:name w:val="Teri text"/>
    <w:basedOn w:val="Normal"/>
    <w:link w:val="TeritextChar"/>
    <w:qFormat/>
    <w:rsid w:val="00C50B36"/>
    <w:pPr>
      <w:suppressAutoHyphens/>
    </w:pPr>
    <w:rPr>
      <w:lang w:val="en-GB"/>
    </w:rPr>
  </w:style>
  <w:style w:type="character" w:customStyle="1" w:styleId="TeritextChar">
    <w:name w:val="Teri text Char"/>
    <w:link w:val="Teritext"/>
    <w:rsid w:val="00C50B36"/>
    <w:rPr>
      <w:rFonts w:ascii="Palatino" w:eastAsia="Times New Roman" w:hAnsi="Palatino" w:cs="Times New Roman"/>
      <w:szCs w:val="24"/>
      <w:lang w:val="en-GB"/>
    </w:rPr>
  </w:style>
  <w:style w:type="table" w:customStyle="1" w:styleId="TERITable">
    <w:name w:val="TERI Table"/>
    <w:basedOn w:val="TableContemporary"/>
    <w:rsid w:val="00C50B36"/>
    <w:pPr>
      <w:spacing w:line="240" w:lineRule="exact"/>
    </w:pPr>
    <w:rPr>
      <w:rFonts w:ascii="Palatino" w:eastAsia="SimSun" w:hAnsi="Palatino" w:cs="Times New Roman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Palatino Linotype" w:hAnsi="Palatino Linotype"/>
        <w:b/>
        <w:bCs/>
        <w:color w:val="auto"/>
        <w:sz w:val="20"/>
      </w:rPr>
      <w:tblPr/>
      <w:trPr>
        <w:cantSplit/>
        <w:tblHeader/>
      </w:trPr>
      <w:tcPr>
        <w:tcBorders>
          <w:bottom w:val="dotted" w:sz="4" w:space="0" w:color="auto"/>
          <w:tl2br w:val="none" w:sz="0" w:space="0" w:color="auto"/>
          <w:tr2bl w:val="none" w:sz="0" w:space="0" w:color="auto"/>
        </w:tcBorders>
        <w:shd w:val="clear" w:color="auto" w:fill="E1FFFF"/>
      </w:tcPr>
    </w:tblStylePr>
    <w:tblStylePr w:type="lastRow">
      <w:pPr>
        <w:wordWrap/>
        <w:spacing w:beforeLines="0" w:before="0" w:beforeAutospacing="0" w:afterLines="0" w:after="0" w:afterAutospacing="0" w:line="240" w:lineRule="exact"/>
      </w:pPr>
      <w:rPr>
        <w:rFonts w:ascii="Palatino Linotype" w:hAnsi="Palatino Linotype"/>
        <w:sz w:val="20"/>
      </w:rPr>
    </w:tblStylePr>
    <w:tblStylePr w:type="firstCol">
      <w:rPr>
        <w:rFonts w:ascii="Palatino Linotype" w:hAnsi="Palatino Linotype"/>
        <w:sz w:val="20"/>
      </w:rPr>
    </w:tblStylePr>
    <w:tblStylePr w:type="lastCol">
      <w:rPr>
        <w:rFonts w:ascii="Palatino Linotype" w:hAnsi="Palatino Linotype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E1"/>
      </w:tcPr>
    </w:tblStylePr>
    <w:tblStylePr w:type="band2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BFFE1"/>
      </w:tcPr>
    </w:tblStylePr>
  </w:style>
  <w:style w:type="paragraph" w:customStyle="1" w:styleId="western">
    <w:name w:val="western"/>
    <w:basedOn w:val="Normal"/>
    <w:rsid w:val="00C50B3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IN" w:eastAsia="en-IN"/>
    </w:rPr>
  </w:style>
  <w:style w:type="table" w:styleId="TableContemporary">
    <w:name w:val="Table Contemporary"/>
    <w:basedOn w:val="TableNormal"/>
    <w:uiPriority w:val="99"/>
    <w:semiHidden/>
    <w:unhideWhenUsed/>
    <w:rsid w:val="00C50B36"/>
    <w:pPr>
      <w:spacing w:before="120" w:after="120"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1606</Characters>
  <Application>Microsoft Office Word</Application>
  <DocSecurity>0</DocSecurity>
  <Lines>13</Lines>
  <Paragraphs>3</Paragraphs>
  <ScaleCrop>false</ScaleCrop>
  <Company>administrator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Swati Ganeshan</dc:creator>
  <cp:keywords/>
  <dc:description/>
  <cp:lastModifiedBy>Ms Swati Ganeshan</cp:lastModifiedBy>
  <cp:revision>2</cp:revision>
  <dcterms:created xsi:type="dcterms:W3CDTF">2015-11-30T07:43:00Z</dcterms:created>
  <dcterms:modified xsi:type="dcterms:W3CDTF">2015-11-30T07:50:00Z</dcterms:modified>
</cp:coreProperties>
</file>