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92" w:rsidRDefault="00AD4092" w:rsidP="00AD4092">
      <w:pPr>
        <w:pStyle w:val="western"/>
        <w:spacing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Course 8</w:t>
      </w:r>
      <w:r w:rsidR="000F3D40">
        <w:rPr>
          <w:rFonts w:ascii="Book Antiqua" w:hAnsi="Book Antiqua"/>
        </w:rPr>
        <w:t xml:space="preserve">- </w:t>
      </w:r>
      <w:r w:rsidR="000F3D40" w:rsidRPr="000F3D40">
        <w:rPr>
          <w:rFonts w:ascii="Book Antiqua" w:hAnsi="Book Antiqua"/>
        </w:rPr>
        <w:t>Integrated approach towards sustainable development</w:t>
      </w:r>
    </w:p>
    <w:tbl>
      <w:tblPr>
        <w:tblStyle w:val="TERITable"/>
        <w:tblW w:w="8955" w:type="dxa"/>
        <w:tblLook w:val="0000" w:firstRow="0" w:lastRow="0" w:firstColumn="0" w:lastColumn="0" w:noHBand="0" w:noVBand="0"/>
      </w:tblPr>
      <w:tblGrid>
        <w:gridCol w:w="4233"/>
        <w:gridCol w:w="4722"/>
      </w:tblGrid>
      <w:tr w:rsidR="00AD4092" w:rsidRPr="00966E04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A. Name of the Institute</w:t>
            </w:r>
          </w:p>
        </w:tc>
        <w:tc>
          <w:tcPr>
            <w:tcW w:w="4485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The Energy and Resources Institute (TERI)</w:t>
            </w:r>
          </w:p>
        </w:tc>
      </w:tr>
      <w:tr w:rsidR="00AD4092" w:rsidRPr="00966E04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B. Name/Title of the Course</w:t>
            </w:r>
          </w:p>
        </w:tc>
        <w:tc>
          <w:tcPr>
            <w:tcW w:w="4485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Integrated approach towards sustainable development</w:t>
            </w:r>
          </w:p>
        </w:tc>
        <w:bookmarkStart w:id="0" w:name="_GoBack"/>
        <w:bookmarkEnd w:id="0"/>
      </w:tr>
      <w:tr w:rsidR="00AD4092" w:rsidRPr="00966E04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C. Course Dates with Duration in Weeks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bCs/>
                <w:i/>
                <w:iCs/>
                <w:sz w:val="22"/>
                <w:szCs w:val="22"/>
                <w:u w:val="single"/>
              </w:rPr>
              <w:t>[</w:t>
            </w:r>
            <w:proofErr w:type="gramStart"/>
            <w:r w:rsidRPr="00AD4092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proofErr w:type="gramEnd"/>
            <w:r w:rsidRPr="00AD4092">
              <w:rPr>
                <w:i/>
                <w:iCs/>
                <w:sz w:val="22"/>
                <w:szCs w:val="22"/>
              </w:rPr>
              <w:t xml:space="preserve">: dates may be fixed keeping in mind festivals, holidays, weather conditions, availability of accommodations, etc. No request for change in dates, once approved/ circulated will be entertained] </w:t>
            </w:r>
          </w:p>
        </w:tc>
        <w:tc>
          <w:tcPr>
            <w:tcW w:w="4485" w:type="dxa"/>
          </w:tcPr>
          <w:p w:rsidR="00AD4092" w:rsidRPr="00AD4092" w:rsidRDefault="00AD4092" w:rsidP="00AD4092">
            <w:pPr>
              <w:pStyle w:val="Teritext"/>
              <w:rPr>
                <w:b/>
                <w:sz w:val="22"/>
                <w:szCs w:val="22"/>
              </w:rPr>
            </w:pPr>
            <w:r w:rsidRPr="00AD4092">
              <w:rPr>
                <w:b/>
                <w:sz w:val="22"/>
                <w:szCs w:val="22"/>
              </w:rPr>
              <w:t>27-03-2017</w:t>
            </w:r>
            <w:r w:rsidRPr="00AD4092">
              <w:rPr>
                <w:b/>
                <w:sz w:val="22"/>
                <w:szCs w:val="22"/>
              </w:rPr>
              <w:tab/>
              <w:t>14</w:t>
            </w:r>
            <w:r w:rsidRPr="00AD4092">
              <w:rPr>
                <w:b/>
                <w:sz w:val="22"/>
                <w:szCs w:val="22"/>
              </w:rPr>
              <w:t>-04-201</w:t>
            </w:r>
            <w:r w:rsidRPr="00AD4092">
              <w:rPr>
                <w:b/>
                <w:sz w:val="22"/>
                <w:szCs w:val="22"/>
              </w:rPr>
              <w:t>7</w:t>
            </w:r>
            <w:r w:rsidRPr="00AD4092">
              <w:rPr>
                <w:b/>
                <w:sz w:val="22"/>
                <w:szCs w:val="22"/>
              </w:rPr>
              <w:t xml:space="preserve">, 3 weeks </w:t>
            </w:r>
          </w:p>
        </w:tc>
      </w:tr>
      <w:tr w:rsidR="00AD4092" w:rsidRPr="00966E04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D. Eligibility Criteria for Participants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1. Educational Qualifications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2. Work Experience required, if any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3. Age Limit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i/>
                <w:iCs/>
                <w:sz w:val="22"/>
                <w:szCs w:val="22"/>
              </w:rPr>
              <w:t>[</w:t>
            </w:r>
            <w:r w:rsidRPr="00AD4092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r w:rsidRPr="00AD4092">
              <w:rPr>
                <w:i/>
                <w:iCs/>
                <w:sz w:val="22"/>
                <w:szCs w:val="22"/>
              </w:rPr>
              <w:t>: ITEC norms is 25-45 years]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4. Target Group </w:t>
            </w:r>
            <w:r w:rsidRPr="00AD4092">
              <w:rPr>
                <w:i/>
                <w:iCs/>
                <w:sz w:val="22"/>
                <w:szCs w:val="22"/>
              </w:rPr>
              <w:t>[Level of participants and target ministries/departments etc. may be indicated]</w:t>
            </w:r>
          </w:p>
        </w:tc>
        <w:tc>
          <w:tcPr>
            <w:tcW w:w="4485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Bachelors in any discipline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2 years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25- 45 years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4) Both Governmental and </w:t>
            </w:r>
            <w:proofErr w:type="spellStart"/>
            <w:r w:rsidRPr="00AD4092">
              <w:rPr>
                <w:sz w:val="22"/>
                <w:szCs w:val="22"/>
              </w:rPr>
              <w:t>Non governmental</w:t>
            </w:r>
            <w:proofErr w:type="spellEnd"/>
            <w:r w:rsidRPr="00AD4092">
              <w:rPr>
                <w:sz w:val="22"/>
                <w:szCs w:val="22"/>
              </w:rPr>
              <w:t xml:space="preserve"> participants </w:t>
            </w:r>
          </w:p>
        </w:tc>
      </w:tr>
      <w:tr w:rsidR="00AD4092" w:rsidRPr="00966E04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>E. Aims &amp; Objectives of the Course</w:t>
            </w:r>
          </w:p>
        </w:tc>
        <w:tc>
          <w:tcPr>
            <w:tcW w:w="4485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Equipping mid-career professionals with knowledge and skills to incorporate sustainability concerns in policy/managerial decisions using a system approach. On completion of the course the participants will be able to conduct resource evaluation, perceive damage/degradation and prepare responses by internalizing sustainable issues with focus on efficiency and equity. </w:t>
            </w:r>
          </w:p>
        </w:tc>
      </w:tr>
      <w:tr w:rsidR="00AD4092" w:rsidRPr="00966E04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F. Course Contents / Syllabus </w:t>
            </w:r>
            <w:r w:rsidRPr="00AD4092">
              <w:rPr>
                <w:i/>
                <w:iCs/>
                <w:sz w:val="22"/>
                <w:szCs w:val="22"/>
              </w:rPr>
              <w:t>[please attach course details / profile in Word Format for uploading on ITEC website]</w:t>
            </w:r>
          </w:p>
        </w:tc>
        <w:tc>
          <w:tcPr>
            <w:tcW w:w="4485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bCs/>
                <w:sz w:val="22"/>
                <w:szCs w:val="22"/>
              </w:rPr>
              <w:t xml:space="preserve">Module I: Introduction and Overview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- Introduction to Environmental System, concepts and definitions of sustainable development, changing perspective &amp; debate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bCs/>
                <w:sz w:val="22"/>
                <w:szCs w:val="22"/>
              </w:rPr>
              <w:t xml:space="preserve">Module II: Natural resources and management principles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- Geo-science of basic life support system viz. air, water, soil, biota, land and their interaction as a system and with humans.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- Environmental resource management:- </w:t>
            </w:r>
            <w:r w:rsidRPr="00AD4092">
              <w:rPr>
                <w:sz w:val="22"/>
                <w:szCs w:val="22"/>
              </w:rPr>
              <w:lastRenderedPageBreak/>
              <w:t xml:space="preserve">Sustainable agriculture; infrastructure; irrigation; power; urban environment issues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- Pollution control technologies, options and cleaner production, resource efficiency and conservation.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- Solid and Hazardous waste management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bCs/>
                <w:sz w:val="22"/>
                <w:szCs w:val="22"/>
              </w:rPr>
              <w:t xml:space="preserve">Module III: Environmental Business and sustainability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- Environmental audit and environmental management systems, concept of green supply chain management, Total quality control.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bCs/>
                <w:sz w:val="22"/>
                <w:szCs w:val="22"/>
              </w:rPr>
              <w:t xml:space="preserve">Module IV: Economic reasoning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- Rationale for public policy, correcting government and market failures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bCs/>
                <w:sz w:val="22"/>
                <w:szCs w:val="22"/>
              </w:rPr>
              <w:t xml:space="preserve">Module V: Sustainable development practices </w:t>
            </w:r>
          </w:p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Integrated impact assessment, cost benefit analysis, contemporary issues </w:t>
            </w:r>
          </w:p>
        </w:tc>
      </w:tr>
      <w:tr w:rsidR="00AD4092" w:rsidRPr="00966E04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lastRenderedPageBreak/>
              <w:t>G. Mode of evaluation of performance of the participants</w:t>
            </w:r>
          </w:p>
        </w:tc>
        <w:tc>
          <w:tcPr>
            <w:tcW w:w="4485" w:type="dxa"/>
          </w:tcPr>
          <w:p w:rsidR="00AD4092" w:rsidRPr="00AD4092" w:rsidRDefault="00AD4092" w:rsidP="00A4208B">
            <w:pPr>
              <w:pStyle w:val="Teritext"/>
              <w:rPr>
                <w:sz w:val="22"/>
                <w:szCs w:val="22"/>
              </w:rPr>
            </w:pPr>
            <w:r w:rsidRPr="00AD4092">
              <w:rPr>
                <w:sz w:val="22"/>
                <w:szCs w:val="22"/>
              </w:rPr>
              <w:t xml:space="preserve">Class Participation; a paper or presentation from the participant demonstrating learning from the course at the end of each module </w:t>
            </w:r>
          </w:p>
        </w:tc>
      </w:tr>
    </w:tbl>
    <w:p w:rsidR="00B209C7" w:rsidRDefault="000F3D40"/>
    <w:sectPr w:rsidR="00B2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92"/>
    <w:rsid w:val="000F3D40"/>
    <w:rsid w:val="00126886"/>
    <w:rsid w:val="00AD4092"/>
    <w:rsid w:val="00C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92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AD4092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AD4092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AD4092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AD40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AD4092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92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AD4092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AD4092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AD4092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AD40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AD4092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>administrator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Swati Ganeshan</dc:creator>
  <cp:keywords/>
  <dc:description/>
  <cp:lastModifiedBy>Ms Swati Ganeshan</cp:lastModifiedBy>
  <cp:revision>2</cp:revision>
  <dcterms:created xsi:type="dcterms:W3CDTF">2015-11-30T08:56:00Z</dcterms:created>
  <dcterms:modified xsi:type="dcterms:W3CDTF">2015-11-30T08:59:00Z</dcterms:modified>
</cp:coreProperties>
</file>