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5" w:rsidRDefault="007A50C0" w:rsidP="007A50C0">
      <w:pPr>
        <w:jc w:val="both"/>
      </w:pPr>
      <w:r w:rsidRPr="00576C3E">
        <w:rPr>
          <w:rFonts w:ascii="Arial" w:hAnsi="Arial" w:cs="Arial"/>
          <w:sz w:val="24"/>
          <w:szCs w:val="24"/>
        </w:rPr>
        <w:t xml:space="preserve">Leadership in globalised world; Leadership dynamics; Conceptual understanding of leadership; Leadership style; Visionary leadership; Globalization and world market and </w:t>
      </w:r>
      <w:proofErr w:type="spellStart"/>
      <w:r w:rsidRPr="00576C3E">
        <w:rPr>
          <w:rFonts w:ascii="Arial" w:hAnsi="Arial" w:cs="Arial"/>
          <w:sz w:val="24"/>
          <w:szCs w:val="24"/>
        </w:rPr>
        <w:t>labour</w:t>
      </w:r>
      <w:proofErr w:type="spellEnd"/>
      <w:r w:rsidRPr="00576C3E">
        <w:rPr>
          <w:rFonts w:ascii="Arial" w:hAnsi="Arial" w:cs="Arial"/>
          <w:sz w:val="24"/>
          <w:szCs w:val="24"/>
        </w:rPr>
        <w:t>; Motivational styles Communication skills; Developing positive attitude; Human Resource Management; Developing personal and organizational; effectiveness Conflict management; Intra and Inter Personal Relations; Stress management, leadership skills, India  and its culture, emotional intelligence, personal effectiveness, goal setting.</w:t>
      </w:r>
    </w:p>
    <w:sectPr w:rsidR="00B7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0C0"/>
    <w:rsid w:val="007A50C0"/>
    <w:rsid w:val="00B7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</dc:creator>
  <cp:keywords/>
  <dc:description/>
  <cp:lastModifiedBy>ranjana</cp:lastModifiedBy>
  <cp:revision>2</cp:revision>
  <dcterms:created xsi:type="dcterms:W3CDTF">2018-11-15T05:48:00Z</dcterms:created>
  <dcterms:modified xsi:type="dcterms:W3CDTF">2018-11-15T05:50:00Z</dcterms:modified>
</cp:coreProperties>
</file>