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00" w:rsidRPr="00BA6F8A" w:rsidRDefault="00AB5900" w:rsidP="00AB5900">
      <w:pPr>
        <w:pStyle w:val="ListParagraph"/>
        <w:spacing w:after="0" w:line="240" w:lineRule="auto"/>
        <w:ind w:left="709"/>
        <w:jc w:val="center"/>
        <w:rPr>
          <w:rFonts w:ascii="Cambria" w:hAnsi="Cambria"/>
          <w:b/>
          <w:sz w:val="24"/>
        </w:rPr>
      </w:pPr>
      <w:r w:rsidRPr="00BA6F8A">
        <w:rPr>
          <w:rFonts w:ascii="Cambria" w:hAnsi="Cambria"/>
          <w:b/>
          <w:sz w:val="24"/>
        </w:rPr>
        <w:t>Recent Trends and Challenges in Regulation and Standardization of Herbal Drugs and Formulations</w:t>
      </w:r>
    </w:p>
    <w:p w:rsidR="00AB5900" w:rsidRDefault="00AB5900" w:rsidP="00AB5900">
      <w:pPr>
        <w:pStyle w:val="ListParagraph"/>
        <w:spacing w:after="0" w:line="240" w:lineRule="auto"/>
        <w:ind w:left="709"/>
        <w:jc w:val="center"/>
        <w:rPr>
          <w:rFonts w:ascii="Cambria" w:hAnsi="Cambria"/>
          <w:b/>
          <w:sz w:val="24"/>
        </w:rPr>
      </w:pPr>
      <w:r w:rsidRPr="00BA6F8A">
        <w:rPr>
          <w:rFonts w:ascii="Cambria" w:hAnsi="Cambria"/>
          <w:b/>
          <w:sz w:val="24"/>
        </w:rPr>
        <w:t>ITEC</w:t>
      </w:r>
      <w:r>
        <w:rPr>
          <w:rFonts w:ascii="Cambria" w:hAnsi="Cambria"/>
          <w:b/>
          <w:sz w:val="24"/>
        </w:rPr>
        <w:t>-2019</w:t>
      </w:r>
      <w:r w:rsidRPr="00BA6F8A">
        <w:rPr>
          <w:rFonts w:ascii="Cambria" w:hAnsi="Cambria"/>
          <w:b/>
          <w:sz w:val="24"/>
        </w:rPr>
        <w:t>-</w:t>
      </w:r>
      <w:r>
        <w:rPr>
          <w:rFonts w:ascii="Cambria" w:hAnsi="Cambria"/>
          <w:b/>
          <w:sz w:val="24"/>
        </w:rPr>
        <w:t>20</w:t>
      </w:r>
    </w:p>
    <w:p w:rsidR="00AB5900" w:rsidRPr="00BA6F8A" w:rsidRDefault="00AB5900" w:rsidP="00AB5900">
      <w:pPr>
        <w:pStyle w:val="ListParagraph"/>
        <w:spacing w:after="0" w:line="240" w:lineRule="auto"/>
        <w:ind w:left="709"/>
        <w:jc w:val="center"/>
        <w:rPr>
          <w:rFonts w:ascii="Cambria" w:hAnsi="Cambria"/>
          <w:b/>
        </w:rPr>
      </w:pPr>
    </w:p>
    <w:p w:rsidR="00AB5900" w:rsidRPr="00BA6F8A" w:rsidRDefault="00AB5900" w:rsidP="00AB5900">
      <w:pPr>
        <w:pStyle w:val="ListParagraph"/>
        <w:spacing w:after="0" w:line="240" w:lineRule="auto"/>
        <w:ind w:left="709"/>
        <w:jc w:val="center"/>
        <w:rPr>
          <w:rFonts w:ascii="Cambria" w:hAnsi="Cambria"/>
        </w:rPr>
      </w:pPr>
      <w:r w:rsidRPr="00BA6F8A">
        <w:rPr>
          <w:rFonts w:ascii="Cambria" w:hAnsi="Cambria"/>
          <w:b/>
          <w:sz w:val="24"/>
          <w:u w:val="single"/>
        </w:rPr>
        <w:t>Course contents</w:t>
      </w:r>
      <w:r w:rsidRPr="00BA6F8A">
        <w:rPr>
          <w:rFonts w:ascii="Cambria" w:hAnsi="Cambria"/>
          <w:sz w:val="24"/>
        </w:rPr>
        <w:t xml:space="preserve"> </w:t>
      </w:r>
    </w:p>
    <w:p w:rsidR="00AB5900" w:rsidRPr="00BA6F8A" w:rsidRDefault="00AB5900" w:rsidP="00AB5900">
      <w:pPr>
        <w:pStyle w:val="ListParagraph"/>
        <w:spacing w:after="0" w:line="240" w:lineRule="auto"/>
        <w:ind w:left="709"/>
        <w:rPr>
          <w:rFonts w:ascii="Cambria" w:hAnsi="Cambria"/>
        </w:rPr>
      </w:pPr>
      <w:r w:rsidRPr="00BA6F8A">
        <w:rPr>
          <w:rFonts w:ascii="Cambria" w:hAnsi="Cambria"/>
        </w:rPr>
        <w:t> </w:t>
      </w:r>
    </w:p>
    <w:p w:rsidR="00AB5900" w:rsidRPr="00BA6F8A" w:rsidRDefault="00AB5900" w:rsidP="00AB590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Cambria" w:hAnsi="Cambria"/>
        </w:rPr>
      </w:pPr>
      <w:r w:rsidRPr="00BA6F8A">
        <w:rPr>
          <w:rFonts w:ascii="Cambria" w:hAnsi="Cambria"/>
        </w:rPr>
        <w:t>Trade in Herbal Drugs: A global perspective</w:t>
      </w:r>
    </w:p>
    <w:p w:rsidR="00AB5900" w:rsidRPr="00BA6F8A" w:rsidRDefault="00AB5900" w:rsidP="00AB590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Cambria" w:hAnsi="Cambria"/>
        </w:rPr>
      </w:pPr>
      <w:r w:rsidRPr="00BA6F8A">
        <w:rPr>
          <w:rFonts w:ascii="Cambria" w:hAnsi="Cambria"/>
        </w:rPr>
        <w:t>Botanical standardization of herbal drugs</w:t>
      </w:r>
    </w:p>
    <w:p w:rsidR="00AB5900" w:rsidRPr="00BA6F8A" w:rsidRDefault="00AB5900" w:rsidP="00AB590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Cambria" w:hAnsi="Cambria"/>
        </w:rPr>
      </w:pPr>
      <w:r w:rsidRPr="00BA6F8A">
        <w:rPr>
          <w:rFonts w:ascii="Cambria" w:hAnsi="Cambria"/>
        </w:rPr>
        <w:t>Cultivation and Collection practices for medicinal plant materials</w:t>
      </w:r>
    </w:p>
    <w:p w:rsidR="00AB5900" w:rsidRPr="00BA6F8A" w:rsidRDefault="00AB5900" w:rsidP="00AB590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Cambria" w:hAnsi="Cambria"/>
        </w:rPr>
      </w:pPr>
      <w:r w:rsidRPr="00BA6F8A">
        <w:rPr>
          <w:rFonts w:ascii="Cambria" w:hAnsi="Cambria"/>
        </w:rPr>
        <w:t>Chemical standardization of herbal drugs</w:t>
      </w:r>
    </w:p>
    <w:p w:rsidR="00AB5900" w:rsidRPr="00BA6F8A" w:rsidRDefault="00AB5900" w:rsidP="00AB590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Cambria" w:hAnsi="Cambria"/>
        </w:rPr>
      </w:pPr>
      <w:r w:rsidRPr="00BA6F8A">
        <w:rPr>
          <w:rFonts w:ascii="Cambria" w:hAnsi="Cambria"/>
        </w:rPr>
        <w:t>Qualitative and quantitative determination of contaminants in herbal drug materials</w:t>
      </w:r>
    </w:p>
    <w:p w:rsidR="00AB5900" w:rsidRPr="00BA6F8A" w:rsidRDefault="00AB5900" w:rsidP="00AB590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Cambria" w:hAnsi="Cambria"/>
        </w:rPr>
      </w:pPr>
      <w:r w:rsidRPr="00BA6F8A">
        <w:rPr>
          <w:rFonts w:ascii="Cambria" w:hAnsi="Cambria"/>
        </w:rPr>
        <w:t>Modern Analytical Techniques such as HPTLC, HPLC, LC-MS, Capillary electrophoresis (CE) and CE-MS and their applications in identification and characterization of herbal drugs</w:t>
      </w:r>
    </w:p>
    <w:p w:rsidR="00AB5900" w:rsidRPr="00BA6F8A" w:rsidRDefault="00AB5900" w:rsidP="00AB590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Cambria" w:hAnsi="Cambria"/>
        </w:rPr>
      </w:pPr>
      <w:r w:rsidRPr="00BA6F8A">
        <w:rPr>
          <w:rFonts w:ascii="Cambria" w:hAnsi="Cambria"/>
        </w:rPr>
        <w:t>Pharmacovigilance of herbal drug</w:t>
      </w:r>
    </w:p>
    <w:p w:rsidR="00AB5900" w:rsidRPr="00BA6F8A" w:rsidRDefault="00AB5900" w:rsidP="00AB590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Cambria" w:hAnsi="Cambria"/>
        </w:rPr>
      </w:pPr>
      <w:r w:rsidRPr="00BA6F8A">
        <w:rPr>
          <w:rFonts w:ascii="Cambria" w:hAnsi="Cambria"/>
        </w:rPr>
        <w:t xml:space="preserve">Safety and efficacy aspects of herbal medicines </w:t>
      </w:r>
    </w:p>
    <w:p w:rsidR="00AB5900" w:rsidRPr="00BA6F8A" w:rsidRDefault="00AB5900" w:rsidP="00AB590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Cambria" w:hAnsi="Cambria"/>
        </w:rPr>
      </w:pPr>
      <w:r w:rsidRPr="00BA6F8A">
        <w:rPr>
          <w:rFonts w:ascii="Cambria" w:hAnsi="Cambria"/>
        </w:rPr>
        <w:t>Standardization, quality control, evaluation and New Drug Registration of herbal drugs</w:t>
      </w:r>
    </w:p>
    <w:p w:rsidR="00AB5900" w:rsidRPr="00BA6F8A" w:rsidRDefault="00AB5900" w:rsidP="00AB590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Cambria" w:hAnsi="Cambria"/>
        </w:rPr>
      </w:pPr>
      <w:r w:rsidRPr="00BA6F8A">
        <w:rPr>
          <w:rFonts w:ascii="Cambria" w:hAnsi="Cambria"/>
        </w:rPr>
        <w:t>Bottlenecks in regulation of herbal drugs and products</w:t>
      </w:r>
    </w:p>
    <w:p w:rsidR="00AB5900" w:rsidRPr="00BA6F8A" w:rsidRDefault="00AB5900" w:rsidP="00AB590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Cambria" w:hAnsi="Cambria"/>
        </w:rPr>
      </w:pPr>
      <w:r w:rsidRPr="00BA6F8A">
        <w:rPr>
          <w:rFonts w:ascii="Cambria" w:hAnsi="Cambria"/>
        </w:rPr>
        <w:t>Challenges in Pharmacokinetics and Pharmacodynamic study of herbal drugs</w:t>
      </w:r>
    </w:p>
    <w:p w:rsidR="00AB5900" w:rsidRPr="00BA6F8A" w:rsidRDefault="00AB5900" w:rsidP="00AB590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Cambria" w:hAnsi="Cambria"/>
        </w:rPr>
      </w:pPr>
      <w:r w:rsidRPr="00BA6F8A">
        <w:rPr>
          <w:rFonts w:ascii="Cambria" w:hAnsi="Cambria"/>
        </w:rPr>
        <w:t>Herb-Drug Interactions: Pros and Cons</w:t>
      </w:r>
    </w:p>
    <w:p w:rsidR="00AB5900" w:rsidRPr="00BA6F8A" w:rsidRDefault="00AB5900" w:rsidP="00AB590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Cambria" w:hAnsi="Cambria"/>
        </w:rPr>
      </w:pPr>
      <w:r w:rsidRPr="00BA6F8A">
        <w:rPr>
          <w:rFonts w:ascii="Cambria" w:hAnsi="Cambria"/>
        </w:rPr>
        <w:t>Post marketing surveillance of herbal medicines</w:t>
      </w:r>
    </w:p>
    <w:p w:rsidR="00AB5900" w:rsidRPr="00BA6F8A" w:rsidRDefault="00AB5900" w:rsidP="00AB590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Cambria" w:hAnsi="Cambria"/>
        </w:rPr>
      </w:pPr>
      <w:r w:rsidRPr="00BA6F8A">
        <w:rPr>
          <w:rFonts w:ascii="Cambria" w:hAnsi="Cambria"/>
        </w:rPr>
        <w:t>Nutraceuticals: Facts and Future</w:t>
      </w:r>
    </w:p>
    <w:p w:rsidR="00AB5900" w:rsidRPr="00BA6F8A" w:rsidRDefault="00AB5900" w:rsidP="00AB590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Cambria" w:hAnsi="Cambria"/>
        </w:rPr>
      </w:pPr>
      <w:r w:rsidRPr="00BA6F8A">
        <w:rPr>
          <w:rFonts w:ascii="Cambria" w:hAnsi="Cambria"/>
        </w:rPr>
        <w:t>Hands-on training sessions (2-3) on above mentioned techniques</w:t>
      </w:r>
    </w:p>
    <w:p w:rsidR="00AB5900" w:rsidRPr="00BA6F8A" w:rsidRDefault="00AB5900" w:rsidP="00AB590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Cambria" w:hAnsi="Cambria"/>
        </w:rPr>
      </w:pPr>
      <w:r w:rsidRPr="00BA6F8A">
        <w:rPr>
          <w:rFonts w:ascii="Cambria" w:hAnsi="Cambria"/>
        </w:rPr>
        <w:t>Visits to 2 pharmaceutical industries</w:t>
      </w:r>
    </w:p>
    <w:p w:rsidR="003B33D0" w:rsidRDefault="003B33D0"/>
    <w:sectPr w:rsidR="003B33D0" w:rsidSect="003B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4E8A"/>
    <w:multiLevelType w:val="hybridMultilevel"/>
    <w:tmpl w:val="95AA2EF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5900"/>
    <w:rsid w:val="003B33D0"/>
    <w:rsid w:val="00924F62"/>
    <w:rsid w:val="00AB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00"/>
    <w:pPr>
      <w:ind w:left="720"/>
      <w:contextualSpacing/>
    </w:pPr>
    <w:rPr>
      <w:rFonts w:asciiTheme="minorHAnsi" w:hAnsi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2018-11-24T05:05:00Z</dcterms:created>
  <dcterms:modified xsi:type="dcterms:W3CDTF">2018-11-24T05:05:00Z</dcterms:modified>
</cp:coreProperties>
</file>