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572" w:rsidRDefault="00CC5572" w:rsidP="00CC5572">
      <w:pPr>
        <w:jc w:val="right"/>
        <w:rPr>
          <w:rFonts w:ascii="Arial" w:hAnsi="Arial" w:cs="Arial"/>
        </w:rPr>
      </w:pPr>
    </w:p>
    <w:p w:rsidR="00CC5572" w:rsidRDefault="00CC5572" w:rsidP="00CC5572">
      <w:pPr>
        <w:pStyle w:val="Heading2"/>
        <w:tabs>
          <w:tab w:val="left" w:pos="7560"/>
        </w:tabs>
        <w:spacing w:before="0" w:after="0"/>
        <w:ind w:right="-360"/>
        <w:jc w:val="both"/>
        <w:rPr>
          <w:rFonts w:ascii="Arial" w:hAnsi="Arial" w:cs="Arial"/>
        </w:rPr>
      </w:pPr>
    </w:p>
    <w:p w:rsidR="00CC5572" w:rsidRPr="00A603F1" w:rsidRDefault="005D7F86" w:rsidP="00CC5572">
      <w:pPr>
        <w:pStyle w:val="Heading2"/>
        <w:tabs>
          <w:tab w:val="left" w:pos="7560"/>
        </w:tabs>
        <w:spacing w:before="0" w:after="0"/>
        <w:ind w:right="-360"/>
        <w:jc w:val="center"/>
        <w:rPr>
          <w:rFonts w:ascii="Arial" w:hAnsi="Arial" w:cs="Arial"/>
        </w:rPr>
      </w:pPr>
      <w:r>
        <w:rPr>
          <w:rFonts w:ascii="Arial" w:hAnsi="Arial" w:cs="Arial"/>
        </w:rPr>
        <w:t>COURSE DETAILS</w:t>
      </w:r>
    </w:p>
    <w:p w:rsidR="00CC5572" w:rsidRPr="00A603F1" w:rsidRDefault="00CC5572" w:rsidP="00CC5572">
      <w:pPr>
        <w:tabs>
          <w:tab w:val="left" w:pos="7560"/>
        </w:tabs>
        <w:ind w:right="-360"/>
        <w:jc w:val="both"/>
        <w:rPr>
          <w:rFonts w:ascii="Arial" w:hAnsi="Arial" w:cs="Arial"/>
          <w:b/>
        </w:rPr>
      </w:pPr>
      <w:r w:rsidRPr="00A603F1">
        <w:rPr>
          <w:rFonts w:ascii="Arial" w:hAnsi="Arial" w:cs="Arial"/>
          <w:b/>
        </w:rPr>
        <w:t xml:space="preserve">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48"/>
      </w:tblGrid>
      <w:tr w:rsidR="005D7F86" w:rsidRPr="00515278" w:rsidTr="005D7F86">
        <w:tc>
          <w:tcPr>
            <w:tcW w:w="8748" w:type="dxa"/>
          </w:tcPr>
          <w:p w:rsidR="005D7F86" w:rsidRPr="005D7F86" w:rsidRDefault="005D7F86" w:rsidP="005D7F8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This </w:t>
            </w:r>
            <w:proofErr w:type="spellStart"/>
            <w:r w:rsidRPr="005D7F86">
              <w:rPr>
                <w:sz w:val="24"/>
                <w:szCs w:val="24"/>
              </w:rPr>
              <w:t>programme</w:t>
            </w:r>
            <w:proofErr w:type="spellEnd"/>
            <w:r w:rsidRPr="005D7F86">
              <w:rPr>
                <w:sz w:val="24"/>
                <w:szCs w:val="24"/>
              </w:rPr>
              <w:t xml:space="preserve"> will be focusing on various aspects of Biomedical Devices Policies. </w:t>
            </w:r>
          </w:p>
          <w:p w:rsidR="005D7F86" w:rsidRPr="005D7F86" w:rsidRDefault="005D7F86" w:rsidP="005D7F86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The topics on which the </w:t>
            </w:r>
            <w:proofErr w:type="spellStart"/>
            <w:r w:rsidRPr="005D7F86">
              <w:rPr>
                <w:sz w:val="24"/>
                <w:szCs w:val="24"/>
              </w:rPr>
              <w:t>programme</w:t>
            </w:r>
            <w:proofErr w:type="spellEnd"/>
            <w:r w:rsidRPr="005D7F86">
              <w:rPr>
                <w:sz w:val="24"/>
                <w:szCs w:val="24"/>
              </w:rPr>
              <w:t xml:space="preserve"> will focus on are as follows: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Introduction to Policy Development process: Developing policies, Drafting the policy, Testing draft policy (inviting feedback from stakeholders), Implementing policy, Post implementation changes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Classification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Medical Device Prioritization, needs assessment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Procurement and Supply Chain: (From framing Technical Specifications to installation process to condemnation of Biomedical Devices)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Assessment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Pre-Dispatch Inspection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Understanding Biomedical Device Requirements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Pricing of Medical Devices, price fixing mechanism for devices, Trade Margin Rationalization (TMR)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Managing Biomedical Devices in Hospitals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Regulation of Medical Devices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Post market surveillance: WHO guidance on procurement and post-market surveillance for IVDs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Adverse Event Reporting System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 xml:space="preserve">Policies on Medical Devices in India: The Medical Device Rules 2017 </w:t>
            </w:r>
          </w:p>
          <w:p w:rsidR="005D7F86" w:rsidRPr="005D7F86" w:rsidRDefault="005D7F86" w:rsidP="005D7F86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sz w:val="24"/>
                <w:szCs w:val="24"/>
              </w:rPr>
            </w:pPr>
            <w:r w:rsidRPr="005D7F86">
              <w:rPr>
                <w:sz w:val="24"/>
                <w:szCs w:val="24"/>
              </w:rPr>
              <w:t>National biomedical equipment maintenance program of India</w:t>
            </w:r>
          </w:p>
          <w:p w:rsidR="005D7F86" w:rsidRPr="009554BE" w:rsidRDefault="005D7F86" w:rsidP="005D7F86">
            <w:pPr>
              <w:pStyle w:val="ListParagraph"/>
              <w:numPr>
                <w:ilvl w:val="0"/>
                <w:numId w:val="10"/>
              </w:numPr>
              <w:spacing w:before="120" w:after="120" w:line="360" w:lineRule="auto"/>
              <w:jc w:val="both"/>
            </w:pPr>
            <w:r w:rsidRPr="005D7F86">
              <w:rPr>
                <w:sz w:val="24"/>
                <w:szCs w:val="24"/>
              </w:rPr>
              <w:t>Specific Criteria for Calibration of Medical Devices to accredit the laboratories performing testing and calibration of medical devices</w:t>
            </w:r>
            <w:r w:rsidRPr="00D04D90">
              <w:t xml:space="preserve"> </w:t>
            </w:r>
          </w:p>
        </w:tc>
      </w:tr>
    </w:tbl>
    <w:p w:rsidR="00CB1C07" w:rsidRDefault="00CB1C07" w:rsidP="00CB1C07">
      <w:pPr>
        <w:tabs>
          <w:tab w:val="num" w:pos="1380"/>
          <w:tab w:val="left" w:pos="7560"/>
        </w:tabs>
        <w:spacing w:before="120" w:after="120"/>
        <w:ind w:left="720" w:right="-360"/>
        <w:rPr>
          <w:rFonts w:ascii="Arial" w:hAnsi="Arial" w:cs="Arial"/>
          <w:bCs/>
        </w:rPr>
      </w:pPr>
    </w:p>
    <w:p w:rsidR="003E6DAC" w:rsidRDefault="003E6DAC">
      <w:pPr>
        <w:spacing w:after="160" w:line="259" w:lineRule="auto"/>
      </w:pPr>
    </w:p>
    <w:sectPr w:rsidR="003E6DAC" w:rsidSect="00A8314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B7" w:rsidRDefault="00DC4CB7" w:rsidP="009E5048">
      <w:r>
        <w:separator/>
      </w:r>
    </w:p>
  </w:endnote>
  <w:endnote w:type="continuationSeparator" w:id="0">
    <w:p w:rsidR="00DC4CB7" w:rsidRDefault="00DC4CB7" w:rsidP="009E5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1892454"/>
      <w:docPartObj>
        <w:docPartGallery w:val="Page Numbers (Bottom of Page)"/>
        <w:docPartUnique/>
      </w:docPartObj>
    </w:sdtPr>
    <w:sdtContent>
      <w:p w:rsidR="003E31AB" w:rsidRDefault="00CA0F65">
        <w:pPr>
          <w:pStyle w:val="Footer"/>
          <w:jc w:val="right"/>
        </w:pPr>
        <w:fldSimple w:instr=" PAGE   \* MERGEFORMAT ">
          <w:r w:rsidR="00F64F66">
            <w:rPr>
              <w:noProof/>
            </w:rPr>
            <w:t>1</w:t>
          </w:r>
        </w:fldSimple>
      </w:p>
    </w:sdtContent>
  </w:sdt>
  <w:p w:rsidR="003E31AB" w:rsidRDefault="003E3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B7" w:rsidRDefault="00DC4CB7" w:rsidP="009E5048">
      <w:r>
        <w:separator/>
      </w:r>
    </w:p>
  </w:footnote>
  <w:footnote w:type="continuationSeparator" w:id="0">
    <w:p w:rsidR="00DC4CB7" w:rsidRDefault="00DC4CB7" w:rsidP="009E50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048" w:rsidRDefault="009E5048">
    <w:pPr>
      <w:pStyle w:val="Header"/>
    </w:pPr>
    <w:r>
      <w:t>ITEC PROPOSAL 2019-2020</w:t>
    </w:r>
    <w:r>
      <w:tab/>
    </w:r>
  </w:p>
  <w:p w:rsidR="009E5048" w:rsidRDefault="009E5048" w:rsidP="009E5048">
    <w:pPr>
      <w:pStyle w:val="Header"/>
      <w:jc w:val="right"/>
    </w:pPr>
  </w:p>
  <w:p w:rsidR="009E5048" w:rsidRDefault="009E5048" w:rsidP="009E5048">
    <w:pPr>
      <w:pStyle w:val="Header"/>
      <w:jc w:val="right"/>
    </w:pPr>
    <w:r>
      <w:t>CSIR-CENTRAL SCIENTIFIC INSTRUMENTS ORGANISATION</w:t>
    </w:r>
  </w:p>
  <w:p w:rsidR="00944DDC" w:rsidRDefault="00944DDC" w:rsidP="009E504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4A7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1A9B"/>
    <w:multiLevelType w:val="hybridMultilevel"/>
    <w:tmpl w:val="074669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0304C"/>
    <w:multiLevelType w:val="hybridMultilevel"/>
    <w:tmpl w:val="01E4E0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22517"/>
    <w:multiLevelType w:val="hybridMultilevel"/>
    <w:tmpl w:val="38D802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27C67"/>
    <w:multiLevelType w:val="hybridMultilevel"/>
    <w:tmpl w:val="B232D4C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A01F8"/>
    <w:multiLevelType w:val="hybridMultilevel"/>
    <w:tmpl w:val="740C57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360A0F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838AC"/>
    <w:multiLevelType w:val="hybridMultilevel"/>
    <w:tmpl w:val="AB4028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9833F9"/>
    <w:multiLevelType w:val="hybridMultilevel"/>
    <w:tmpl w:val="40D466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C52A6E"/>
    <w:multiLevelType w:val="hybridMultilevel"/>
    <w:tmpl w:val="16169D3E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2125F2B"/>
    <w:multiLevelType w:val="hybridMultilevel"/>
    <w:tmpl w:val="A1ACE8B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1D49F1"/>
    <w:multiLevelType w:val="hybridMultilevel"/>
    <w:tmpl w:val="8D7659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CA58A1"/>
    <w:multiLevelType w:val="hybridMultilevel"/>
    <w:tmpl w:val="B016B5D2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E533E8"/>
    <w:multiLevelType w:val="hybridMultilevel"/>
    <w:tmpl w:val="B1C8B7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8E2E44"/>
    <w:multiLevelType w:val="hybridMultilevel"/>
    <w:tmpl w:val="2DD48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16C61"/>
    <w:multiLevelType w:val="hybridMultilevel"/>
    <w:tmpl w:val="448C1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B0303BB"/>
    <w:multiLevelType w:val="hybridMultilevel"/>
    <w:tmpl w:val="89CE2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16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9"/>
  </w:num>
  <w:num w:numId="13">
    <w:abstractNumId w:val="4"/>
  </w:num>
  <w:num w:numId="14">
    <w:abstractNumId w:val="13"/>
  </w:num>
  <w:num w:numId="15">
    <w:abstractNumId w:val="14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C84"/>
    <w:rsid w:val="00011C60"/>
    <w:rsid w:val="00027E89"/>
    <w:rsid w:val="0005728F"/>
    <w:rsid w:val="000938CF"/>
    <w:rsid w:val="000A002B"/>
    <w:rsid w:val="000A420E"/>
    <w:rsid w:val="000A4AE7"/>
    <w:rsid w:val="000A5D57"/>
    <w:rsid w:val="000C0D3B"/>
    <w:rsid w:val="000D227F"/>
    <w:rsid w:val="000D4A09"/>
    <w:rsid w:val="00101A4D"/>
    <w:rsid w:val="00167468"/>
    <w:rsid w:val="001E19B3"/>
    <w:rsid w:val="00216AFB"/>
    <w:rsid w:val="002437DF"/>
    <w:rsid w:val="002B5614"/>
    <w:rsid w:val="002D425A"/>
    <w:rsid w:val="002D4C84"/>
    <w:rsid w:val="002E6203"/>
    <w:rsid w:val="0032559D"/>
    <w:rsid w:val="00344FE3"/>
    <w:rsid w:val="00360B45"/>
    <w:rsid w:val="0038200B"/>
    <w:rsid w:val="00396BE8"/>
    <w:rsid w:val="003B29A1"/>
    <w:rsid w:val="003E31AB"/>
    <w:rsid w:val="003E6DAC"/>
    <w:rsid w:val="003E7D23"/>
    <w:rsid w:val="003F4CE3"/>
    <w:rsid w:val="0049634A"/>
    <w:rsid w:val="004F1827"/>
    <w:rsid w:val="00522B68"/>
    <w:rsid w:val="00544734"/>
    <w:rsid w:val="005D7F86"/>
    <w:rsid w:val="005F1AFA"/>
    <w:rsid w:val="00612840"/>
    <w:rsid w:val="00626FD7"/>
    <w:rsid w:val="00637E91"/>
    <w:rsid w:val="00652DB9"/>
    <w:rsid w:val="006F7CDA"/>
    <w:rsid w:val="00711565"/>
    <w:rsid w:val="0073649B"/>
    <w:rsid w:val="00757B06"/>
    <w:rsid w:val="007635C7"/>
    <w:rsid w:val="007A15C0"/>
    <w:rsid w:val="007D7153"/>
    <w:rsid w:val="007E4DFD"/>
    <w:rsid w:val="007E63AC"/>
    <w:rsid w:val="008937DE"/>
    <w:rsid w:val="008D4B50"/>
    <w:rsid w:val="008D5C06"/>
    <w:rsid w:val="008E6468"/>
    <w:rsid w:val="00926214"/>
    <w:rsid w:val="009316A4"/>
    <w:rsid w:val="009336F7"/>
    <w:rsid w:val="00944DDC"/>
    <w:rsid w:val="009554BE"/>
    <w:rsid w:val="00970008"/>
    <w:rsid w:val="009A0F5E"/>
    <w:rsid w:val="009D4F3D"/>
    <w:rsid w:val="009E5048"/>
    <w:rsid w:val="009E51E4"/>
    <w:rsid w:val="00A00B75"/>
    <w:rsid w:val="00A30E12"/>
    <w:rsid w:val="00A43186"/>
    <w:rsid w:val="00A667BF"/>
    <w:rsid w:val="00A8314F"/>
    <w:rsid w:val="00A855BB"/>
    <w:rsid w:val="00AD751B"/>
    <w:rsid w:val="00BB0D55"/>
    <w:rsid w:val="00C37B44"/>
    <w:rsid w:val="00C44395"/>
    <w:rsid w:val="00C50BB4"/>
    <w:rsid w:val="00C5283E"/>
    <w:rsid w:val="00C926F4"/>
    <w:rsid w:val="00CA0F65"/>
    <w:rsid w:val="00CB1C07"/>
    <w:rsid w:val="00CC5572"/>
    <w:rsid w:val="00CF288F"/>
    <w:rsid w:val="00CF2976"/>
    <w:rsid w:val="00D04D90"/>
    <w:rsid w:val="00D12A1B"/>
    <w:rsid w:val="00DC4CB7"/>
    <w:rsid w:val="00DE64EB"/>
    <w:rsid w:val="00E05FC5"/>
    <w:rsid w:val="00EB4F1A"/>
    <w:rsid w:val="00ED1B0B"/>
    <w:rsid w:val="00ED786F"/>
    <w:rsid w:val="00F40C3F"/>
    <w:rsid w:val="00F45871"/>
    <w:rsid w:val="00F64F66"/>
    <w:rsid w:val="00F8102A"/>
    <w:rsid w:val="00FF7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2">
    <w:name w:val="heading 2"/>
    <w:basedOn w:val="Normal"/>
    <w:next w:val="Normal"/>
    <w:link w:val="Heading2Char"/>
    <w:qFormat/>
    <w:rsid w:val="00CC55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5572"/>
    <w:rPr>
      <w:rFonts w:ascii="Cambria" w:eastAsia="Times New Roman" w:hAnsi="Cambria" w:cs="Times New Roman"/>
      <w:b/>
      <w:bCs/>
      <w:i/>
      <w:iCs/>
      <w:sz w:val="28"/>
      <w:szCs w:val="28"/>
      <w:lang w:eastAsia="en-IN"/>
    </w:rPr>
  </w:style>
  <w:style w:type="paragraph" w:styleId="ListParagraph">
    <w:name w:val="List Paragraph"/>
    <w:basedOn w:val="Normal"/>
    <w:uiPriority w:val="34"/>
    <w:qFormat/>
    <w:rsid w:val="007E4D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9E50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048"/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CB1C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6D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Sudesh Yadav</dc:creator>
  <cp:lastModifiedBy>CSIO</cp:lastModifiedBy>
  <cp:revision>11</cp:revision>
  <cp:lastPrinted>2019-05-07T05:10:00Z</cp:lastPrinted>
  <dcterms:created xsi:type="dcterms:W3CDTF">2019-05-06T06:15:00Z</dcterms:created>
  <dcterms:modified xsi:type="dcterms:W3CDTF">2019-05-20T11:47:00Z</dcterms:modified>
</cp:coreProperties>
</file>