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29F9" w:rsidRDefault="008D29F9" w:rsidP="008D29F9">
      <w:pPr>
        <w:jc w:val="center"/>
        <w:rPr>
          <w:rFonts w:cs="Times New Roman"/>
          <w:b/>
          <w:bCs/>
          <w:sz w:val="32"/>
          <w:szCs w:val="32"/>
        </w:rPr>
      </w:pPr>
      <w:r w:rsidRPr="000D5088">
        <w:rPr>
          <w:noProof/>
          <w:sz w:val="28"/>
          <w:szCs w:val="28"/>
          <w:lang w:bidi="te-IN"/>
        </w:rPr>
        <w:drawing>
          <wp:anchor distT="0" distB="0" distL="114300" distR="114300" simplePos="0" relativeHeight="251659264" behindDoc="1" locked="0" layoutInCell="1" allowOverlap="1" wp14:anchorId="1A2B6858" wp14:editId="0E4EC958">
            <wp:simplePos x="0" y="0"/>
            <wp:positionH relativeFrom="rightMargin">
              <wp:posOffset>401320</wp:posOffset>
            </wp:positionH>
            <wp:positionV relativeFrom="page">
              <wp:posOffset>18415</wp:posOffset>
            </wp:positionV>
            <wp:extent cx="462915" cy="666750"/>
            <wp:effectExtent l="152400" t="152400" r="356235" b="361950"/>
            <wp:wrapTight wrapText="bothSides">
              <wp:wrapPolygon edited="0">
                <wp:start x="3556" y="-4937"/>
                <wp:lineTo x="-7111" y="-3703"/>
                <wp:lineTo x="-7111" y="16046"/>
                <wp:lineTo x="-5333" y="26537"/>
                <wp:lineTo x="5333" y="31474"/>
                <wp:lineTo x="6222" y="32709"/>
                <wp:lineTo x="24000" y="32709"/>
                <wp:lineTo x="24889" y="31474"/>
                <wp:lineTo x="35556" y="26537"/>
                <wp:lineTo x="37333" y="6171"/>
                <wp:lineTo x="26667" y="-3086"/>
                <wp:lineTo x="25778" y="-4937"/>
                <wp:lineTo x="3556" y="-4937"/>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462915" cy="666750"/>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r w:rsidRPr="000D5088">
        <w:rPr>
          <w:rFonts w:cs="Times New Roman"/>
          <w:b/>
          <w:bCs/>
          <w:sz w:val="32"/>
          <w:szCs w:val="32"/>
        </w:rPr>
        <w:t>B</w:t>
      </w:r>
      <w:r>
        <w:rPr>
          <w:rFonts w:cs="Times New Roman"/>
          <w:b/>
          <w:bCs/>
          <w:sz w:val="32"/>
          <w:szCs w:val="32"/>
        </w:rPr>
        <w:t>ankers Institute of Rural Development (BIRD)</w:t>
      </w:r>
      <w:r w:rsidRPr="006227EC">
        <w:rPr>
          <w:noProof/>
          <w:sz w:val="28"/>
          <w:szCs w:val="28"/>
          <w:lang w:bidi="te-IN"/>
        </w:rPr>
        <w:t xml:space="preserve"> </w:t>
      </w:r>
    </w:p>
    <w:p w:rsidR="008D29F9" w:rsidRPr="000D5088" w:rsidRDefault="008D29F9" w:rsidP="008D29F9">
      <w:pPr>
        <w:jc w:val="center"/>
        <w:rPr>
          <w:rFonts w:cs="Times New Roman"/>
          <w:i/>
          <w:iCs/>
          <w:sz w:val="18"/>
          <w:szCs w:val="18"/>
        </w:rPr>
      </w:pPr>
      <w:r w:rsidRPr="000D5088">
        <w:rPr>
          <w:rFonts w:cs="Times New Roman"/>
          <w:i/>
          <w:iCs/>
          <w:sz w:val="18"/>
          <w:szCs w:val="18"/>
        </w:rPr>
        <w:t>(A Premier Learning Center of NABARD)</w:t>
      </w:r>
    </w:p>
    <w:p w:rsidR="008D29F9" w:rsidRDefault="008D29F9" w:rsidP="008D29F9">
      <w:pPr>
        <w:jc w:val="center"/>
        <w:rPr>
          <w:rFonts w:cs="Times New Roman"/>
          <w:b/>
          <w:bCs/>
          <w:sz w:val="28"/>
          <w:szCs w:val="28"/>
        </w:rPr>
      </w:pPr>
      <w:r w:rsidRPr="000D5088">
        <w:rPr>
          <w:rFonts w:cs="Times New Roman"/>
          <w:b/>
          <w:bCs/>
          <w:sz w:val="32"/>
          <w:szCs w:val="32"/>
        </w:rPr>
        <w:t>Lucknow, Uttar Pradesh, India</w:t>
      </w:r>
    </w:p>
    <w:p w:rsidR="008D29F9" w:rsidRDefault="008D29F9" w:rsidP="008D29F9">
      <w:pPr>
        <w:jc w:val="center"/>
        <w:rPr>
          <w:rFonts w:cs="Times New Roman"/>
          <w:b/>
          <w:bCs/>
          <w:sz w:val="28"/>
          <w:szCs w:val="28"/>
        </w:rPr>
      </w:pPr>
      <w:r>
        <w:rPr>
          <w:rFonts w:cs="Times New Roman"/>
          <w:b/>
          <w:bCs/>
          <w:sz w:val="28"/>
          <w:szCs w:val="28"/>
        </w:rPr>
        <w:t>***</w:t>
      </w:r>
    </w:p>
    <w:p w:rsidR="008D29F9" w:rsidRDefault="008D29F9" w:rsidP="008D29F9">
      <w:pPr>
        <w:jc w:val="center"/>
        <w:rPr>
          <w:rFonts w:cs="Times New Roman"/>
          <w:b/>
          <w:bCs/>
          <w:sz w:val="28"/>
          <w:szCs w:val="28"/>
        </w:rPr>
      </w:pPr>
    </w:p>
    <w:p w:rsidR="008D29F9" w:rsidRPr="000D5088" w:rsidRDefault="008D29F9" w:rsidP="008D29F9">
      <w:pPr>
        <w:jc w:val="center"/>
        <w:rPr>
          <w:rFonts w:cs="Times New Roman"/>
          <w:b/>
          <w:bCs/>
          <w:sz w:val="28"/>
          <w:szCs w:val="28"/>
        </w:rPr>
      </w:pPr>
      <w:r w:rsidRPr="000D5088">
        <w:rPr>
          <w:rFonts w:cs="Times New Roman"/>
          <w:b/>
          <w:bCs/>
          <w:sz w:val="28"/>
          <w:szCs w:val="28"/>
        </w:rPr>
        <w:t>Brief Course Design</w:t>
      </w:r>
      <w:r w:rsidRPr="000D5088">
        <w:rPr>
          <w:noProof/>
          <w:sz w:val="28"/>
          <w:szCs w:val="28"/>
          <w:lang w:bidi="te-IN"/>
        </w:rPr>
        <w:t xml:space="preserve"> </w:t>
      </w:r>
    </w:p>
    <w:p w:rsidR="008D29F9" w:rsidRPr="000D5088" w:rsidRDefault="008D29F9" w:rsidP="008D29F9">
      <w:pPr>
        <w:jc w:val="center"/>
        <w:rPr>
          <w:rFonts w:cs="Times New Roman"/>
          <w:b/>
          <w:bCs/>
          <w:sz w:val="24"/>
          <w:szCs w:val="24"/>
        </w:rPr>
      </w:pPr>
    </w:p>
    <w:p w:rsidR="008D29F9" w:rsidRDefault="008D29F9" w:rsidP="008D29F9">
      <w:pPr>
        <w:spacing w:line="259" w:lineRule="auto"/>
        <w:jc w:val="center"/>
        <w:rPr>
          <w:rFonts w:cs="Bookman Old Style"/>
          <w:b/>
          <w:bCs/>
          <w:sz w:val="36"/>
          <w:szCs w:val="36"/>
          <w:lang w:val="en-GB" w:bidi="en-US"/>
        </w:rPr>
      </w:pPr>
      <w:r>
        <w:rPr>
          <w:rFonts w:cs="Bookman Old Style"/>
          <w:b/>
          <w:bCs/>
          <w:sz w:val="36"/>
          <w:szCs w:val="36"/>
          <w:lang w:val="en-GB" w:bidi="en-US"/>
        </w:rPr>
        <w:t xml:space="preserve">Policy perspectives for Developing / </w:t>
      </w:r>
    </w:p>
    <w:p w:rsidR="008D29F9" w:rsidRPr="00723E37" w:rsidRDefault="008D29F9" w:rsidP="008D29F9">
      <w:pPr>
        <w:spacing w:line="259" w:lineRule="auto"/>
        <w:jc w:val="center"/>
        <w:rPr>
          <w:rFonts w:cs="Bookman Old Style"/>
          <w:b/>
          <w:bCs/>
          <w:sz w:val="36"/>
          <w:szCs w:val="36"/>
          <w:lang w:val="en-GB" w:bidi="en-US"/>
        </w:rPr>
      </w:pPr>
      <w:r>
        <w:rPr>
          <w:rFonts w:cs="Bookman Old Style"/>
          <w:b/>
          <w:bCs/>
          <w:sz w:val="36"/>
          <w:szCs w:val="36"/>
          <w:lang w:val="en-GB" w:bidi="en-US"/>
        </w:rPr>
        <w:t>Strengthening of Agriculture</w:t>
      </w:r>
    </w:p>
    <w:p w:rsidR="008D29F9" w:rsidRDefault="008D29F9" w:rsidP="008D29F9">
      <w:pPr>
        <w:jc w:val="both"/>
        <w:rPr>
          <w:rFonts w:cs="Times New Roman"/>
          <w:b/>
          <w:bCs/>
          <w:sz w:val="24"/>
          <w:szCs w:val="24"/>
        </w:rPr>
      </w:pPr>
    </w:p>
    <w:p w:rsidR="008D29F9" w:rsidRDefault="008D29F9" w:rsidP="008D29F9">
      <w:pPr>
        <w:jc w:val="both"/>
        <w:rPr>
          <w:rFonts w:cs="Times New Roman"/>
          <w:b/>
          <w:bCs/>
          <w:sz w:val="24"/>
          <w:szCs w:val="24"/>
        </w:rPr>
      </w:pPr>
    </w:p>
    <w:p w:rsidR="008D29F9" w:rsidRPr="00963B1A" w:rsidRDefault="008D29F9" w:rsidP="008D29F9">
      <w:pPr>
        <w:jc w:val="both"/>
        <w:rPr>
          <w:rFonts w:cs="Times New Roman"/>
          <w:sz w:val="24"/>
          <w:szCs w:val="24"/>
        </w:rPr>
      </w:pPr>
      <w:r>
        <w:rPr>
          <w:rFonts w:cs="Times New Roman"/>
          <w:sz w:val="24"/>
          <w:szCs w:val="24"/>
        </w:rPr>
        <w:t xml:space="preserve">India has successfully demonstrated development through credit through favorable policy prescriptions from the Government of India </w:t>
      </w:r>
      <w:proofErr w:type="gramStart"/>
      <w:r>
        <w:rPr>
          <w:rFonts w:cs="Times New Roman"/>
          <w:sz w:val="24"/>
          <w:szCs w:val="24"/>
        </w:rPr>
        <w:t>and  Provincial</w:t>
      </w:r>
      <w:proofErr w:type="gramEnd"/>
      <w:r>
        <w:rPr>
          <w:rFonts w:cs="Times New Roman"/>
          <w:sz w:val="24"/>
          <w:szCs w:val="24"/>
        </w:rPr>
        <w:t xml:space="preserve"> (State) governments. </w:t>
      </w:r>
      <w:r w:rsidR="00F63C5F">
        <w:rPr>
          <w:rFonts w:cs="Times New Roman"/>
          <w:sz w:val="24"/>
          <w:szCs w:val="24"/>
        </w:rPr>
        <w:t>Government</w:t>
      </w:r>
      <w:r>
        <w:rPr>
          <w:rFonts w:cs="Times New Roman"/>
          <w:sz w:val="24"/>
          <w:szCs w:val="24"/>
        </w:rPr>
        <w:t xml:space="preserve"> Line Departments and the Indian banking system have implemented these policies in a convergent mode for achieving the overall goal of reaching the small holder farming systems. Approaches like lead bank system, priority sector lending, potential linked credit planning, rural infrastructure financing, sustainable group mode of financing, area development schemes etc., have contributed immensely and over a period of time, these approaches have been refined and become well established systems.  Some of these approaches have replicable potential in developing nations and can work as a guide for policy planners</w:t>
      </w:r>
      <w:r w:rsidR="00F63C5F">
        <w:rPr>
          <w:rFonts w:cs="Times New Roman"/>
          <w:sz w:val="24"/>
          <w:szCs w:val="24"/>
        </w:rPr>
        <w:t xml:space="preserve"> and provides </w:t>
      </w:r>
      <w:r>
        <w:rPr>
          <w:rFonts w:cs="Times New Roman"/>
          <w:sz w:val="24"/>
          <w:szCs w:val="24"/>
        </w:rPr>
        <w:t>a great learning experienc</w:t>
      </w:r>
      <w:r w:rsidR="00F63C5F">
        <w:rPr>
          <w:rFonts w:cs="Times New Roman"/>
          <w:sz w:val="24"/>
          <w:szCs w:val="24"/>
        </w:rPr>
        <w:t>e.</w:t>
      </w:r>
    </w:p>
    <w:p w:rsidR="008D29F9" w:rsidRDefault="008D29F9" w:rsidP="008D29F9">
      <w:pPr>
        <w:jc w:val="both"/>
        <w:rPr>
          <w:rFonts w:cs="Times New Roman"/>
          <w:b/>
          <w:bCs/>
          <w:sz w:val="24"/>
          <w:szCs w:val="24"/>
        </w:rPr>
      </w:pPr>
    </w:p>
    <w:p w:rsidR="008D29F9" w:rsidRPr="00723E37" w:rsidRDefault="008D29F9" w:rsidP="008D29F9">
      <w:pPr>
        <w:jc w:val="both"/>
        <w:rPr>
          <w:rFonts w:cs="Times New Roman"/>
          <w:b/>
          <w:bCs/>
          <w:sz w:val="24"/>
          <w:szCs w:val="24"/>
        </w:rPr>
      </w:pPr>
      <w:r w:rsidRPr="00723E37">
        <w:rPr>
          <w:rFonts w:cs="Times New Roman"/>
          <w:b/>
          <w:bCs/>
          <w:sz w:val="24"/>
          <w:szCs w:val="24"/>
        </w:rPr>
        <w:t>Objectives:</w:t>
      </w:r>
    </w:p>
    <w:p w:rsidR="008D29F9" w:rsidRPr="00723E37" w:rsidRDefault="008D29F9" w:rsidP="008D29F9">
      <w:pPr>
        <w:jc w:val="both"/>
        <w:rPr>
          <w:rFonts w:cs="Times New Roman"/>
          <w:b/>
          <w:bCs/>
          <w:sz w:val="24"/>
          <w:szCs w:val="24"/>
        </w:rPr>
      </w:pPr>
    </w:p>
    <w:p w:rsidR="008D29F9" w:rsidRPr="00723E37" w:rsidRDefault="008D29F9" w:rsidP="008D29F9">
      <w:pPr>
        <w:pStyle w:val="WW-Default"/>
        <w:spacing w:line="240" w:lineRule="auto"/>
        <w:jc w:val="both"/>
        <w:rPr>
          <w:rFonts w:asciiTheme="minorHAnsi" w:hAnsiTheme="minorHAnsi" w:cstheme="minorHAnsi"/>
          <w:sz w:val="24"/>
          <w:szCs w:val="24"/>
        </w:rPr>
      </w:pPr>
      <w:r w:rsidRPr="00723E37">
        <w:rPr>
          <w:rFonts w:asciiTheme="minorHAnsi" w:hAnsiTheme="minorHAnsi" w:cstheme="minorHAnsi"/>
          <w:kern w:val="0"/>
          <w:sz w:val="24"/>
          <w:szCs w:val="24"/>
          <w:lang w:eastAsia="en-IN" w:bidi="ar-SA"/>
        </w:rPr>
        <w:t>At the end of the programme the participants will be able to:</w:t>
      </w:r>
    </w:p>
    <w:p w:rsidR="00F63C5F" w:rsidRDefault="00F63C5F" w:rsidP="008D29F9">
      <w:pPr>
        <w:pStyle w:val="ListParagraph"/>
        <w:numPr>
          <w:ilvl w:val="0"/>
          <w:numId w:val="1"/>
        </w:numPr>
        <w:jc w:val="both"/>
        <w:rPr>
          <w:rFonts w:cstheme="minorHAnsi"/>
          <w:sz w:val="24"/>
          <w:szCs w:val="24"/>
        </w:rPr>
      </w:pPr>
      <w:r>
        <w:rPr>
          <w:rFonts w:cstheme="minorHAnsi"/>
          <w:sz w:val="24"/>
          <w:szCs w:val="24"/>
        </w:rPr>
        <w:t>Design and Develop suitable policy framework for Agriculture with focus on inclusive development / growth</w:t>
      </w:r>
    </w:p>
    <w:p w:rsidR="00F63C5F" w:rsidRDefault="00F63C5F" w:rsidP="008D29F9">
      <w:pPr>
        <w:pStyle w:val="ListParagraph"/>
        <w:numPr>
          <w:ilvl w:val="0"/>
          <w:numId w:val="1"/>
        </w:numPr>
        <w:jc w:val="both"/>
        <w:rPr>
          <w:rFonts w:cstheme="minorHAnsi"/>
          <w:sz w:val="24"/>
          <w:szCs w:val="24"/>
        </w:rPr>
      </w:pPr>
      <w:r>
        <w:rPr>
          <w:rFonts w:cstheme="minorHAnsi"/>
          <w:sz w:val="24"/>
          <w:szCs w:val="24"/>
        </w:rPr>
        <w:t xml:space="preserve">Formulate sub sectoral executable programs / schemes within the Agriculture sector with focus on priority areas like </w:t>
      </w:r>
      <w:r w:rsidR="00BA2F98">
        <w:rPr>
          <w:rFonts w:cstheme="minorHAnsi"/>
          <w:sz w:val="24"/>
          <w:szCs w:val="24"/>
        </w:rPr>
        <w:t>Food grains</w:t>
      </w:r>
      <w:r>
        <w:rPr>
          <w:rFonts w:cstheme="minorHAnsi"/>
          <w:sz w:val="24"/>
          <w:szCs w:val="24"/>
        </w:rPr>
        <w:t xml:space="preserve">, </w:t>
      </w:r>
      <w:r w:rsidR="00BA2F98">
        <w:rPr>
          <w:rFonts w:cstheme="minorHAnsi"/>
          <w:sz w:val="24"/>
          <w:szCs w:val="24"/>
        </w:rPr>
        <w:t>Fruit &amp;</w:t>
      </w:r>
      <w:r>
        <w:rPr>
          <w:rFonts w:cstheme="minorHAnsi"/>
          <w:sz w:val="24"/>
          <w:szCs w:val="24"/>
        </w:rPr>
        <w:t xml:space="preserve"> Plantation crops and </w:t>
      </w:r>
      <w:r w:rsidR="00BA2F98">
        <w:rPr>
          <w:rFonts w:cstheme="minorHAnsi"/>
          <w:sz w:val="24"/>
          <w:szCs w:val="24"/>
        </w:rPr>
        <w:t xml:space="preserve">Other </w:t>
      </w:r>
      <w:r>
        <w:rPr>
          <w:rFonts w:cstheme="minorHAnsi"/>
          <w:sz w:val="24"/>
          <w:szCs w:val="24"/>
        </w:rPr>
        <w:t>Allied activities</w:t>
      </w:r>
      <w:r w:rsidR="00BA2F98">
        <w:rPr>
          <w:rFonts w:cstheme="minorHAnsi"/>
          <w:sz w:val="24"/>
          <w:szCs w:val="24"/>
        </w:rPr>
        <w:t xml:space="preserve"> like Dairy etc.</w:t>
      </w:r>
    </w:p>
    <w:p w:rsidR="008D29F9" w:rsidRPr="00BA2F98" w:rsidRDefault="00BA2F98" w:rsidP="00BA2F98">
      <w:pPr>
        <w:pStyle w:val="ListParagraph"/>
        <w:numPr>
          <w:ilvl w:val="0"/>
          <w:numId w:val="1"/>
        </w:numPr>
        <w:jc w:val="both"/>
        <w:rPr>
          <w:rFonts w:cstheme="minorHAnsi"/>
          <w:sz w:val="24"/>
          <w:szCs w:val="24"/>
        </w:rPr>
      </w:pPr>
      <w:r w:rsidRPr="00BA2F98">
        <w:rPr>
          <w:rFonts w:cstheme="minorHAnsi"/>
          <w:sz w:val="24"/>
          <w:szCs w:val="24"/>
        </w:rPr>
        <w:t xml:space="preserve">Describe the </w:t>
      </w:r>
      <w:r w:rsidR="008D29F9" w:rsidRPr="00BA2F98">
        <w:rPr>
          <w:rFonts w:cstheme="minorHAnsi"/>
          <w:sz w:val="24"/>
          <w:szCs w:val="24"/>
        </w:rPr>
        <w:t xml:space="preserve">role of credit </w:t>
      </w:r>
      <w:r w:rsidRPr="00BA2F98">
        <w:rPr>
          <w:rFonts w:cstheme="minorHAnsi"/>
          <w:sz w:val="24"/>
          <w:szCs w:val="24"/>
        </w:rPr>
        <w:t>and effective dispensation mechanism</w:t>
      </w:r>
      <w:r>
        <w:rPr>
          <w:rFonts w:cstheme="minorHAnsi"/>
          <w:sz w:val="24"/>
          <w:szCs w:val="24"/>
        </w:rPr>
        <w:t xml:space="preserve"> for achieving the overall growth and development of agriculture sector</w:t>
      </w:r>
      <w:r w:rsidRPr="00BA2F98">
        <w:rPr>
          <w:rFonts w:cstheme="minorHAnsi"/>
          <w:sz w:val="24"/>
          <w:szCs w:val="24"/>
        </w:rPr>
        <w:t xml:space="preserve">. </w:t>
      </w:r>
    </w:p>
    <w:p w:rsidR="008D29F9" w:rsidRDefault="008D29F9" w:rsidP="008D29F9">
      <w:pPr>
        <w:jc w:val="both"/>
        <w:rPr>
          <w:rFonts w:cs="Times New Roman"/>
          <w:b/>
          <w:bCs/>
          <w:sz w:val="24"/>
          <w:szCs w:val="24"/>
        </w:rPr>
      </w:pPr>
    </w:p>
    <w:p w:rsidR="008D29F9" w:rsidRDefault="008D29F9" w:rsidP="008D29F9">
      <w:pPr>
        <w:jc w:val="both"/>
        <w:rPr>
          <w:rFonts w:cs="Times New Roman"/>
          <w:b/>
          <w:bCs/>
          <w:sz w:val="24"/>
          <w:szCs w:val="24"/>
        </w:rPr>
      </w:pPr>
      <w:proofErr w:type="gramStart"/>
      <w:r w:rsidRPr="00B605CE">
        <w:rPr>
          <w:rFonts w:cs="Times New Roman"/>
          <w:b/>
          <w:bCs/>
          <w:sz w:val="24"/>
          <w:szCs w:val="24"/>
        </w:rPr>
        <w:t>Course  Content</w:t>
      </w:r>
      <w:proofErr w:type="gramEnd"/>
    </w:p>
    <w:p w:rsidR="008D29F9" w:rsidRDefault="008D29F9" w:rsidP="008D29F9">
      <w:pPr>
        <w:jc w:val="both"/>
        <w:rPr>
          <w:rFonts w:cs="Times New Roman"/>
          <w:b/>
          <w:bCs/>
          <w:sz w:val="24"/>
          <w:szCs w:val="24"/>
        </w:rPr>
      </w:pPr>
    </w:p>
    <w:p w:rsidR="008D29F9" w:rsidRPr="00B605CE" w:rsidRDefault="008D29F9" w:rsidP="008D29F9">
      <w:pPr>
        <w:jc w:val="both"/>
        <w:rPr>
          <w:rFonts w:cs="Times New Roman"/>
          <w:sz w:val="24"/>
          <w:szCs w:val="24"/>
        </w:rPr>
      </w:pPr>
      <w:r w:rsidRPr="00B605CE">
        <w:rPr>
          <w:rFonts w:cs="Times New Roman"/>
          <w:sz w:val="24"/>
          <w:szCs w:val="24"/>
        </w:rPr>
        <w:t xml:space="preserve">The Program will lay emphasis on the following - </w:t>
      </w:r>
    </w:p>
    <w:p w:rsidR="008D29F9" w:rsidRDefault="008D29F9" w:rsidP="008D29F9">
      <w:pPr>
        <w:jc w:val="both"/>
        <w:rPr>
          <w:rFonts w:cs="Times New Roman"/>
          <w:sz w:val="24"/>
          <w:szCs w:val="24"/>
        </w:rPr>
      </w:pPr>
    </w:p>
    <w:p w:rsidR="008D29F9" w:rsidRDefault="00BA2F98" w:rsidP="008D29F9">
      <w:pPr>
        <w:pStyle w:val="ListParagraph"/>
        <w:numPr>
          <w:ilvl w:val="0"/>
          <w:numId w:val="2"/>
        </w:numPr>
        <w:jc w:val="both"/>
        <w:rPr>
          <w:rFonts w:cs="Calibri"/>
          <w:sz w:val="24"/>
          <w:szCs w:val="24"/>
        </w:rPr>
      </w:pPr>
      <w:r>
        <w:rPr>
          <w:rFonts w:cs="Calibri"/>
          <w:sz w:val="24"/>
          <w:szCs w:val="24"/>
        </w:rPr>
        <w:t xml:space="preserve">Overview of </w:t>
      </w:r>
      <w:r w:rsidR="008D29F9" w:rsidRPr="00074FA2">
        <w:rPr>
          <w:rFonts w:cs="Calibri"/>
          <w:sz w:val="24"/>
          <w:szCs w:val="24"/>
        </w:rPr>
        <w:t>Agriculture</w:t>
      </w:r>
      <w:r>
        <w:rPr>
          <w:rFonts w:cs="Calibri"/>
          <w:sz w:val="24"/>
          <w:szCs w:val="24"/>
        </w:rPr>
        <w:t xml:space="preserve"> Scenario in India – Potential </w:t>
      </w:r>
      <w:r w:rsidR="008D29F9" w:rsidRPr="00074FA2">
        <w:rPr>
          <w:rFonts w:cs="Calibri"/>
          <w:sz w:val="24"/>
          <w:szCs w:val="24"/>
        </w:rPr>
        <w:t>Issues and Challenges</w:t>
      </w:r>
      <w:r w:rsidR="008D29F9">
        <w:rPr>
          <w:rFonts w:cs="Calibri"/>
          <w:sz w:val="24"/>
          <w:szCs w:val="24"/>
        </w:rPr>
        <w:t xml:space="preserve"> </w:t>
      </w:r>
      <w:r>
        <w:rPr>
          <w:rFonts w:cs="Calibri"/>
          <w:sz w:val="24"/>
          <w:szCs w:val="24"/>
        </w:rPr>
        <w:t xml:space="preserve">– Journey from food scarcity to achieving food security – Now a food exporting nation </w:t>
      </w:r>
    </w:p>
    <w:p w:rsidR="00BA2F98" w:rsidRDefault="00BA2F98" w:rsidP="008D29F9">
      <w:pPr>
        <w:pStyle w:val="ListParagraph"/>
        <w:numPr>
          <w:ilvl w:val="0"/>
          <w:numId w:val="2"/>
        </w:numPr>
        <w:jc w:val="both"/>
        <w:rPr>
          <w:rFonts w:cs="Calibri"/>
          <w:sz w:val="24"/>
          <w:szCs w:val="24"/>
        </w:rPr>
      </w:pPr>
      <w:r>
        <w:rPr>
          <w:rFonts w:cs="Calibri"/>
          <w:sz w:val="24"/>
          <w:szCs w:val="24"/>
        </w:rPr>
        <w:t xml:space="preserve">National Agriculture Policy &amp;  Programs of </w:t>
      </w:r>
      <w:proofErr w:type="spellStart"/>
      <w:r>
        <w:rPr>
          <w:rFonts w:cs="Calibri"/>
          <w:sz w:val="24"/>
          <w:szCs w:val="24"/>
        </w:rPr>
        <w:t>Govt</w:t>
      </w:r>
      <w:proofErr w:type="spellEnd"/>
      <w:r>
        <w:rPr>
          <w:rFonts w:cs="Calibri"/>
          <w:sz w:val="24"/>
          <w:szCs w:val="24"/>
        </w:rPr>
        <w:t xml:space="preserve"> of India – Focus </w:t>
      </w:r>
      <w:r w:rsidR="00C21B3B">
        <w:rPr>
          <w:rFonts w:cs="Calibri"/>
          <w:sz w:val="24"/>
          <w:szCs w:val="24"/>
        </w:rPr>
        <w:t xml:space="preserve">on Small Holder Farming systems – Insight into sub-sectoral approaches </w:t>
      </w:r>
      <w:r w:rsidR="00A356F5">
        <w:rPr>
          <w:rFonts w:cs="Calibri"/>
          <w:sz w:val="24"/>
          <w:szCs w:val="24"/>
        </w:rPr>
        <w:t xml:space="preserve">– </w:t>
      </w:r>
      <w:proofErr w:type="spellStart"/>
      <w:r w:rsidR="00A356F5">
        <w:rPr>
          <w:rFonts w:cs="Calibri"/>
          <w:sz w:val="24"/>
          <w:szCs w:val="24"/>
        </w:rPr>
        <w:t>HiTech</w:t>
      </w:r>
      <w:proofErr w:type="spellEnd"/>
      <w:r w:rsidR="00A356F5">
        <w:rPr>
          <w:rFonts w:cs="Calibri"/>
          <w:sz w:val="24"/>
          <w:szCs w:val="24"/>
        </w:rPr>
        <w:t xml:space="preserve"> Agriculture</w:t>
      </w:r>
    </w:p>
    <w:p w:rsidR="008D29F9" w:rsidRPr="00C21B3B" w:rsidRDefault="00C21B3B" w:rsidP="008D29F9">
      <w:pPr>
        <w:pStyle w:val="ListParagraph"/>
        <w:numPr>
          <w:ilvl w:val="0"/>
          <w:numId w:val="2"/>
        </w:numPr>
        <w:jc w:val="both"/>
        <w:rPr>
          <w:rFonts w:cs="Calibri"/>
          <w:sz w:val="24"/>
          <w:szCs w:val="24"/>
        </w:rPr>
      </w:pPr>
      <w:r w:rsidRPr="00C21B3B">
        <w:rPr>
          <w:rFonts w:cs="Calibri"/>
          <w:sz w:val="24"/>
          <w:szCs w:val="24"/>
        </w:rPr>
        <w:lastRenderedPageBreak/>
        <w:t xml:space="preserve">Rural Credit - Institutional Reach - </w:t>
      </w:r>
      <w:r w:rsidR="008D29F9" w:rsidRPr="00C21B3B">
        <w:rPr>
          <w:rFonts w:cs="Calibri"/>
          <w:sz w:val="24"/>
          <w:szCs w:val="24"/>
        </w:rPr>
        <w:t>Targeted approach to lending - Concept of Priority Sector Lending</w:t>
      </w:r>
      <w:r w:rsidRPr="00C21B3B">
        <w:rPr>
          <w:rFonts w:cs="Calibri"/>
          <w:sz w:val="24"/>
          <w:szCs w:val="24"/>
        </w:rPr>
        <w:t xml:space="preserve"> - </w:t>
      </w:r>
      <w:r w:rsidR="008D29F9" w:rsidRPr="00C21B3B">
        <w:rPr>
          <w:rFonts w:cs="Calibri"/>
          <w:sz w:val="24"/>
          <w:szCs w:val="24"/>
        </w:rPr>
        <w:t xml:space="preserve">Credit Planning - Service Area Plan and Lead Bank approach </w:t>
      </w:r>
      <w:proofErr w:type="gramStart"/>
      <w:r w:rsidR="008D29F9" w:rsidRPr="00C21B3B">
        <w:rPr>
          <w:rFonts w:cs="Calibri"/>
          <w:sz w:val="24"/>
          <w:szCs w:val="24"/>
        </w:rPr>
        <w:t>-  Potential</w:t>
      </w:r>
      <w:proofErr w:type="gramEnd"/>
      <w:r w:rsidR="008D29F9" w:rsidRPr="00C21B3B">
        <w:rPr>
          <w:rFonts w:cs="Calibri"/>
          <w:sz w:val="24"/>
          <w:szCs w:val="24"/>
        </w:rPr>
        <w:t xml:space="preserve"> Linked Credit Plan (PLP)</w:t>
      </w:r>
      <w:r>
        <w:rPr>
          <w:rFonts w:cs="Calibri"/>
          <w:sz w:val="24"/>
          <w:szCs w:val="24"/>
        </w:rPr>
        <w:t xml:space="preserve"> – Enabling policies for enhancing capital formation in agriculture – Refinance as an instrument for directed credit.</w:t>
      </w:r>
    </w:p>
    <w:p w:rsidR="00E67698" w:rsidRPr="00E67698" w:rsidRDefault="00C21B3B" w:rsidP="008D29F9">
      <w:pPr>
        <w:pStyle w:val="ListParagraph"/>
        <w:numPr>
          <w:ilvl w:val="0"/>
          <w:numId w:val="2"/>
        </w:numPr>
        <w:jc w:val="both"/>
        <w:rPr>
          <w:rFonts w:cs="Times New Roman"/>
          <w:sz w:val="24"/>
          <w:szCs w:val="24"/>
        </w:rPr>
      </w:pPr>
      <w:r>
        <w:rPr>
          <w:rFonts w:cs="Calibri"/>
          <w:sz w:val="24"/>
          <w:szCs w:val="24"/>
        </w:rPr>
        <w:t xml:space="preserve">Policy on </w:t>
      </w:r>
      <w:r w:rsidR="008D29F9" w:rsidRPr="00074FA2">
        <w:rPr>
          <w:rFonts w:cs="Calibri"/>
          <w:sz w:val="24"/>
          <w:szCs w:val="24"/>
        </w:rPr>
        <w:t>Agriculture credit –</w:t>
      </w:r>
      <w:r w:rsidR="008D29F9">
        <w:rPr>
          <w:rFonts w:cs="Calibri"/>
          <w:sz w:val="24"/>
          <w:szCs w:val="24"/>
        </w:rPr>
        <w:t xml:space="preserve"> </w:t>
      </w:r>
      <w:r w:rsidR="008D29F9" w:rsidRPr="00074FA2">
        <w:rPr>
          <w:rFonts w:cs="Calibri"/>
          <w:sz w:val="24"/>
          <w:szCs w:val="24"/>
        </w:rPr>
        <w:t>Production</w:t>
      </w:r>
      <w:r>
        <w:rPr>
          <w:rFonts w:cs="Calibri"/>
          <w:sz w:val="24"/>
          <w:szCs w:val="24"/>
        </w:rPr>
        <w:t xml:space="preserve"> &amp; Investment</w:t>
      </w:r>
      <w:r w:rsidR="008D29F9" w:rsidRPr="00074FA2">
        <w:rPr>
          <w:rFonts w:cs="Calibri"/>
          <w:sz w:val="24"/>
          <w:szCs w:val="24"/>
        </w:rPr>
        <w:t xml:space="preserve"> credit </w:t>
      </w:r>
      <w:r>
        <w:rPr>
          <w:rFonts w:cs="Calibri"/>
          <w:sz w:val="24"/>
          <w:szCs w:val="24"/>
        </w:rPr>
        <w:t>–</w:t>
      </w:r>
      <w:r w:rsidR="008D29F9" w:rsidRPr="00074FA2">
        <w:rPr>
          <w:rFonts w:cs="Calibri"/>
          <w:sz w:val="24"/>
          <w:szCs w:val="24"/>
        </w:rPr>
        <w:t xml:space="preserve"> </w:t>
      </w:r>
      <w:r>
        <w:rPr>
          <w:rFonts w:cs="Calibri"/>
          <w:sz w:val="24"/>
          <w:szCs w:val="24"/>
        </w:rPr>
        <w:t xml:space="preserve">Farmer friendly </w:t>
      </w:r>
      <w:r w:rsidR="006B2CAF">
        <w:rPr>
          <w:rFonts w:cs="Calibri"/>
          <w:sz w:val="24"/>
          <w:szCs w:val="24"/>
        </w:rPr>
        <w:t>finance</w:t>
      </w:r>
      <w:r>
        <w:rPr>
          <w:rFonts w:cs="Calibri"/>
          <w:sz w:val="24"/>
          <w:szCs w:val="24"/>
        </w:rPr>
        <w:t xml:space="preserve"> products (</w:t>
      </w:r>
      <w:proofErr w:type="spellStart"/>
      <w:r>
        <w:rPr>
          <w:rFonts w:cs="Calibri"/>
          <w:sz w:val="24"/>
          <w:szCs w:val="24"/>
        </w:rPr>
        <w:t>Kisan</w:t>
      </w:r>
      <w:proofErr w:type="spellEnd"/>
      <w:r>
        <w:rPr>
          <w:rFonts w:cs="Calibri"/>
          <w:sz w:val="24"/>
          <w:szCs w:val="24"/>
        </w:rPr>
        <w:t xml:space="preserve"> Credit Card) - </w:t>
      </w:r>
      <w:r w:rsidR="008D29F9" w:rsidRPr="00074FA2">
        <w:rPr>
          <w:rFonts w:cs="Calibri"/>
          <w:sz w:val="24"/>
          <w:szCs w:val="24"/>
        </w:rPr>
        <w:t xml:space="preserve">Interest </w:t>
      </w:r>
      <w:r w:rsidR="006B2CAF">
        <w:rPr>
          <w:rFonts w:cs="Calibri"/>
          <w:sz w:val="24"/>
          <w:szCs w:val="24"/>
        </w:rPr>
        <w:t xml:space="preserve">Subsidy, </w:t>
      </w:r>
      <w:r w:rsidR="008D29F9" w:rsidRPr="00074FA2">
        <w:rPr>
          <w:rFonts w:cs="Calibri"/>
          <w:sz w:val="24"/>
          <w:szCs w:val="24"/>
        </w:rPr>
        <w:t>Subvention</w:t>
      </w:r>
      <w:r>
        <w:rPr>
          <w:rFonts w:cs="Calibri"/>
          <w:sz w:val="24"/>
          <w:szCs w:val="24"/>
        </w:rPr>
        <w:t xml:space="preserve"> &amp; other incentives </w:t>
      </w:r>
      <w:r w:rsidR="006B2CAF">
        <w:rPr>
          <w:rFonts w:cs="Calibri"/>
          <w:sz w:val="24"/>
          <w:szCs w:val="24"/>
        </w:rPr>
        <w:t xml:space="preserve">– Value Chain Finance - Financing Negotiable Warehouse Receipts </w:t>
      </w:r>
    </w:p>
    <w:p w:rsidR="008D29F9" w:rsidRPr="00074FA2" w:rsidRDefault="00E67698" w:rsidP="008D29F9">
      <w:pPr>
        <w:pStyle w:val="ListParagraph"/>
        <w:numPr>
          <w:ilvl w:val="0"/>
          <w:numId w:val="2"/>
        </w:numPr>
        <w:jc w:val="both"/>
        <w:rPr>
          <w:rFonts w:cs="Times New Roman"/>
          <w:sz w:val="24"/>
          <w:szCs w:val="24"/>
        </w:rPr>
      </w:pPr>
      <w:r>
        <w:rPr>
          <w:rFonts w:cs="Calibri"/>
          <w:sz w:val="24"/>
          <w:szCs w:val="24"/>
        </w:rPr>
        <w:t xml:space="preserve">Creating a dedicated Rural Infrastructure through innovative approaches </w:t>
      </w:r>
      <w:r w:rsidR="00A356F5">
        <w:rPr>
          <w:rFonts w:cs="Calibri"/>
          <w:sz w:val="24"/>
          <w:szCs w:val="24"/>
        </w:rPr>
        <w:t>like RIDF, CSR</w:t>
      </w:r>
    </w:p>
    <w:p w:rsidR="008D29F9" w:rsidRDefault="008D29F9" w:rsidP="008D29F9">
      <w:pPr>
        <w:pStyle w:val="ListParagraph"/>
        <w:numPr>
          <w:ilvl w:val="0"/>
          <w:numId w:val="2"/>
        </w:numPr>
        <w:jc w:val="both"/>
        <w:rPr>
          <w:rFonts w:cs="Times New Roman"/>
          <w:sz w:val="24"/>
          <w:szCs w:val="24"/>
        </w:rPr>
      </w:pPr>
      <w:r w:rsidRPr="00074FA2">
        <w:rPr>
          <w:rFonts w:cs="Times New Roman"/>
          <w:sz w:val="24"/>
          <w:szCs w:val="24"/>
        </w:rPr>
        <w:t>Concept of Aggregation</w:t>
      </w:r>
      <w:r>
        <w:rPr>
          <w:rFonts w:cs="Times New Roman"/>
          <w:sz w:val="24"/>
          <w:szCs w:val="24"/>
        </w:rPr>
        <w:t xml:space="preserve"> and Value Addition</w:t>
      </w:r>
      <w:r w:rsidRPr="00074FA2">
        <w:rPr>
          <w:rFonts w:cs="Times New Roman"/>
          <w:sz w:val="24"/>
          <w:szCs w:val="24"/>
        </w:rPr>
        <w:t xml:space="preserve"> – </w:t>
      </w:r>
      <w:r w:rsidR="006B2CAF">
        <w:rPr>
          <w:rFonts w:cs="Times New Roman"/>
          <w:sz w:val="24"/>
          <w:szCs w:val="24"/>
        </w:rPr>
        <w:t xml:space="preserve">SHG, JLG, Farmers Interest Groups and </w:t>
      </w:r>
      <w:r w:rsidRPr="00074FA2">
        <w:rPr>
          <w:rFonts w:cs="Times New Roman"/>
          <w:sz w:val="24"/>
          <w:szCs w:val="24"/>
        </w:rPr>
        <w:t>Farmer Producer Organizations</w:t>
      </w:r>
      <w:r w:rsidR="006B2CAF">
        <w:rPr>
          <w:rFonts w:cs="Times New Roman"/>
          <w:sz w:val="24"/>
          <w:szCs w:val="24"/>
        </w:rPr>
        <w:t xml:space="preserve"> – Federations, Co-operatives and Companies </w:t>
      </w:r>
    </w:p>
    <w:p w:rsidR="00E67698" w:rsidRDefault="00E67698" w:rsidP="00E67698">
      <w:pPr>
        <w:pStyle w:val="ListParagraph"/>
        <w:numPr>
          <w:ilvl w:val="0"/>
          <w:numId w:val="2"/>
        </w:numPr>
        <w:jc w:val="both"/>
        <w:rPr>
          <w:rFonts w:cs="Times New Roman"/>
          <w:sz w:val="24"/>
          <w:szCs w:val="24"/>
        </w:rPr>
      </w:pPr>
      <w:r>
        <w:rPr>
          <w:rFonts w:cs="Times New Roman"/>
          <w:sz w:val="24"/>
          <w:szCs w:val="24"/>
        </w:rPr>
        <w:t>Policy on Market Support - E-NAM &amp; Commodity Exchanges – Minimum Support Price – Price Guarantee</w:t>
      </w:r>
    </w:p>
    <w:p w:rsidR="00E67698" w:rsidRDefault="00E67698" w:rsidP="00E67698">
      <w:pPr>
        <w:pStyle w:val="ListParagraph"/>
        <w:numPr>
          <w:ilvl w:val="0"/>
          <w:numId w:val="2"/>
        </w:numPr>
        <w:jc w:val="both"/>
        <w:rPr>
          <w:rFonts w:cs="Times New Roman"/>
          <w:sz w:val="24"/>
          <w:szCs w:val="24"/>
        </w:rPr>
      </w:pPr>
      <w:r>
        <w:rPr>
          <w:rFonts w:cs="Times New Roman"/>
          <w:sz w:val="24"/>
          <w:szCs w:val="24"/>
        </w:rPr>
        <w:t xml:space="preserve">Policy on Risk mitigation in Agriculture – Early Warning Systems to Agriculture Insurance – Product / Technology </w:t>
      </w:r>
    </w:p>
    <w:p w:rsidR="008D29F9" w:rsidRPr="00074FA2" w:rsidRDefault="00E67698" w:rsidP="008D29F9">
      <w:pPr>
        <w:pStyle w:val="ListParagraph"/>
        <w:numPr>
          <w:ilvl w:val="0"/>
          <w:numId w:val="2"/>
        </w:numPr>
        <w:jc w:val="both"/>
        <w:rPr>
          <w:rFonts w:cs="Times New Roman"/>
          <w:sz w:val="24"/>
          <w:szCs w:val="24"/>
        </w:rPr>
      </w:pPr>
      <w:r>
        <w:rPr>
          <w:rFonts w:cs="Times New Roman"/>
          <w:sz w:val="24"/>
          <w:szCs w:val="24"/>
        </w:rPr>
        <w:t xml:space="preserve">Policy on </w:t>
      </w:r>
      <w:proofErr w:type="spellStart"/>
      <w:r w:rsidR="008D29F9" w:rsidRPr="00074FA2">
        <w:rPr>
          <w:rFonts w:cs="Times New Roman"/>
          <w:sz w:val="24"/>
          <w:szCs w:val="24"/>
        </w:rPr>
        <w:t>Agri</w:t>
      </w:r>
      <w:proofErr w:type="spellEnd"/>
      <w:r>
        <w:rPr>
          <w:rFonts w:cs="Times New Roman"/>
          <w:sz w:val="24"/>
          <w:szCs w:val="24"/>
        </w:rPr>
        <w:t xml:space="preserve"> Research &amp;</w:t>
      </w:r>
      <w:r w:rsidR="008D29F9" w:rsidRPr="00074FA2">
        <w:rPr>
          <w:rFonts w:cs="Times New Roman"/>
          <w:sz w:val="24"/>
          <w:szCs w:val="24"/>
        </w:rPr>
        <w:t xml:space="preserve"> Extension Services – Public and Private Approaches</w:t>
      </w:r>
      <w:r>
        <w:rPr>
          <w:rFonts w:cs="Times New Roman"/>
          <w:sz w:val="24"/>
          <w:szCs w:val="24"/>
        </w:rPr>
        <w:t xml:space="preserve"> </w:t>
      </w:r>
    </w:p>
    <w:p w:rsidR="008D29F9" w:rsidRDefault="008D29F9" w:rsidP="008D29F9">
      <w:pPr>
        <w:jc w:val="both"/>
        <w:rPr>
          <w:rFonts w:cs="Times New Roman"/>
          <w:b/>
          <w:bCs/>
          <w:sz w:val="24"/>
          <w:szCs w:val="24"/>
        </w:rPr>
      </w:pPr>
    </w:p>
    <w:p w:rsidR="008D29F9" w:rsidRPr="00723E37" w:rsidRDefault="008D29F9" w:rsidP="008D29F9">
      <w:pPr>
        <w:jc w:val="both"/>
        <w:rPr>
          <w:rFonts w:cs="Times New Roman"/>
          <w:b/>
          <w:bCs/>
          <w:sz w:val="24"/>
          <w:szCs w:val="24"/>
        </w:rPr>
      </w:pPr>
      <w:r w:rsidRPr="00723E37">
        <w:rPr>
          <w:rFonts w:cs="Times New Roman"/>
          <w:b/>
          <w:bCs/>
          <w:sz w:val="24"/>
          <w:szCs w:val="24"/>
        </w:rPr>
        <w:t>Participants:</w:t>
      </w:r>
    </w:p>
    <w:p w:rsidR="008D29F9" w:rsidRPr="00723E37" w:rsidRDefault="008D29F9" w:rsidP="008D29F9">
      <w:pPr>
        <w:jc w:val="both"/>
        <w:rPr>
          <w:rFonts w:cs="Times New Roman"/>
          <w:sz w:val="24"/>
          <w:szCs w:val="24"/>
        </w:rPr>
      </w:pPr>
    </w:p>
    <w:p w:rsidR="008D29F9" w:rsidRPr="00723E37" w:rsidRDefault="008D29F9" w:rsidP="008D29F9">
      <w:pPr>
        <w:jc w:val="both"/>
        <w:rPr>
          <w:rFonts w:cs="Times New Roman"/>
          <w:sz w:val="24"/>
          <w:szCs w:val="24"/>
        </w:rPr>
      </w:pPr>
      <w:r w:rsidRPr="00723E37">
        <w:rPr>
          <w:rFonts w:cs="Times New Roman"/>
          <w:sz w:val="24"/>
          <w:szCs w:val="24"/>
        </w:rPr>
        <w:t xml:space="preserve">The program participants will be </w:t>
      </w:r>
      <w:r w:rsidR="00A356F5">
        <w:rPr>
          <w:rFonts w:cs="Times New Roman"/>
          <w:sz w:val="24"/>
          <w:szCs w:val="24"/>
        </w:rPr>
        <w:t xml:space="preserve">Senior Officers involved in Policy, Planning and Strategy from </w:t>
      </w:r>
      <w:r w:rsidR="003640E7">
        <w:rPr>
          <w:rFonts w:cs="Times New Roman"/>
          <w:sz w:val="24"/>
          <w:szCs w:val="24"/>
        </w:rPr>
        <w:t>member countries</w:t>
      </w:r>
      <w:r w:rsidR="00A356F5">
        <w:rPr>
          <w:rFonts w:cs="Times New Roman"/>
          <w:sz w:val="24"/>
          <w:szCs w:val="24"/>
        </w:rPr>
        <w:t>.</w:t>
      </w:r>
    </w:p>
    <w:p w:rsidR="00A356F5" w:rsidRDefault="00A356F5" w:rsidP="008D29F9">
      <w:pPr>
        <w:jc w:val="both"/>
        <w:rPr>
          <w:rFonts w:cs="Times New Roman"/>
          <w:b/>
          <w:bCs/>
          <w:sz w:val="24"/>
          <w:szCs w:val="24"/>
        </w:rPr>
      </w:pPr>
    </w:p>
    <w:p w:rsidR="008D29F9" w:rsidRPr="00723E37" w:rsidRDefault="008D29F9" w:rsidP="008D29F9">
      <w:pPr>
        <w:jc w:val="both"/>
        <w:rPr>
          <w:rFonts w:cs="Times New Roman"/>
          <w:b/>
          <w:bCs/>
          <w:sz w:val="24"/>
          <w:szCs w:val="24"/>
        </w:rPr>
      </w:pPr>
      <w:r w:rsidRPr="00723E37">
        <w:rPr>
          <w:rFonts w:cs="Times New Roman"/>
          <w:b/>
          <w:bCs/>
          <w:sz w:val="24"/>
          <w:szCs w:val="24"/>
        </w:rPr>
        <w:t>Duration:</w:t>
      </w:r>
    </w:p>
    <w:p w:rsidR="008D29F9" w:rsidRPr="00723E37" w:rsidRDefault="008D29F9" w:rsidP="008D29F9">
      <w:pPr>
        <w:jc w:val="both"/>
        <w:rPr>
          <w:rFonts w:cs="Times New Roman"/>
          <w:sz w:val="24"/>
          <w:szCs w:val="24"/>
        </w:rPr>
      </w:pPr>
    </w:p>
    <w:p w:rsidR="008D29F9" w:rsidRDefault="000748BC" w:rsidP="008D29F9">
      <w:pPr>
        <w:jc w:val="both"/>
        <w:rPr>
          <w:rFonts w:cs="Times New Roman"/>
          <w:sz w:val="24"/>
          <w:szCs w:val="24"/>
        </w:rPr>
      </w:pPr>
      <w:r>
        <w:rPr>
          <w:rFonts w:cs="Times New Roman"/>
          <w:sz w:val="24"/>
          <w:szCs w:val="24"/>
        </w:rPr>
        <w:t>5</w:t>
      </w:r>
      <w:r w:rsidR="00A356F5">
        <w:rPr>
          <w:rFonts w:cs="Times New Roman"/>
          <w:sz w:val="24"/>
          <w:szCs w:val="24"/>
        </w:rPr>
        <w:t xml:space="preserve"> days program </w:t>
      </w:r>
      <w:r w:rsidR="008D29F9" w:rsidRPr="00723E37">
        <w:rPr>
          <w:rFonts w:cs="Times New Roman"/>
          <w:sz w:val="24"/>
          <w:szCs w:val="24"/>
        </w:rPr>
        <w:t>(residential) at Bankers Institute of Ru</w:t>
      </w:r>
      <w:r w:rsidR="00A356F5">
        <w:rPr>
          <w:rFonts w:cs="Times New Roman"/>
          <w:sz w:val="24"/>
          <w:szCs w:val="24"/>
        </w:rPr>
        <w:t xml:space="preserve">ral Development (BIRD), Lucknow which includes field level exposure.  </w:t>
      </w:r>
    </w:p>
    <w:p w:rsidR="00A356F5" w:rsidRDefault="00A356F5" w:rsidP="008D29F9">
      <w:pPr>
        <w:jc w:val="both"/>
        <w:rPr>
          <w:rFonts w:cs="Times New Roman"/>
          <w:sz w:val="24"/>
          <w:szCs w:val="24"/>
        </w:rPr>
      </w:pPr>
      <w:bookmarkStart w:id="0" w:name="_GoBack"/>
      <w:bookmarkEnd w:id="0"/>
    </w:p>
    <w:sectPr w:rsidR="00A356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utami">
    <w:panose1 w:val="020B0502040204020203"/>
    <w:charset w:val="00"/>
    <w:family w:val="swiss"/>
    <w:pitch w:val="variable"/>
    <w:sig w:usb0="002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2C20B0"/>
    <w:multiLevelType w:val="hybridMultilevel"/>
    <w:tmpl w:val="6FBE6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1C66838"/>
    <w:multiLevelType w:val="hybridMultilevel"/>
    <w:tmpl w:val="E8689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29F9"/>
    <w:rsid w:val="00000B95"/>
    <w:rsid w:val="00003954"/>
    <w:rsid w:val="00016D7D"/>
    <w:rsid w:val="000310E0"/>
    <w:rsid w:val="000367D9"/>
    <w:rsid w:val="000412F3"/>
    <w:rsid w:val="000417B7"/>
    <w:rsid w:val="00042085"/>
    <w:rsid w:val="00042F21"/>
    <w:rsid w:val="000441E6"/>
    <w:rsid w:val="00045F85"/>
    <w:rsid w:val="00047418"/>
    <w:rsid w:val="00051B33"/>
    <w:rsid w:val="00052CF2"/>
    <w:rsid w:val="000576BB"/>
    <w:rsid w:val="0006153A"/>
    <w:rsid w:val="000644BB"/>
    <w:rsid w:val="00067222"/>
    <w:rsid w:val="000676FB"/>
    <w:rsid w:val="00067B59"/>
    <w:rsid w:val="000741C7"/>
    <w:rsid w:val="000748BC"/>
    <w:rsid w:val="00074AFA"/>
    <w:rsid w:val="00076C44"/>
    <w:rsid w:val="000772E9"/>
    <w:rsid w:val="000817F3"/>
    <w:rsid w:val="00085771"/>
    <w:rsid w:val="000862BA"/>
    <w:rsid w:val="00086B76"/>
    <w:rsid w:val="0009179A"/>
    <w:rsid w:val="00092EF2"/>
    <w:rsid w:val="000953B3"/>
    <w:rsid w:val="00096CC4"/>
    <w:rsid w:val="000A3175"/>
    <w:rsid w:val="000B0143"/>
    <w:rsid w:val="000B3128"/>
    <w:rsid w:val="000B5C6B"/>
    <w:rsid w:val="000C1B62"/>
    <w:rsid w:val="000C3F82"/>
    <w:rsid w:val="000D3244"/>
    <w:rsid w:val="000D434C"/>
    <w:rsid w:val="000D4856"/>
    <w:rsid w:val="000E258D"/>
    <w:rsid w:val="000E2905"/>
    <w:rsid w:val="000F3131"/>
    <w:rsid w:val="000F5BC1"/>
    <w:rsid w:val="00100DB8"/>
    <w:rsid w:val="00104D58"/>
    <w:rsid w:val="0011034E"/>
    <w:rsid w:val="001163FF"/>
    <w:rsid w:val="00116906"/>
    <w:rsid w:val="00116AA6"/>
    <w:rsid w:val="00117DD8"/>
    <w:rsid w:val="00120ED8"/>
    <w:rsid w:val="001211C1"/>
    <w:rsid w:val="00124878"/>
    <w:rsid w:val="001401AD"/>
    <w:rsid w:val="00151D31"/>
    <w:rsid w:val="001637C8"/>
    <w:rsid w:val="001642C2"/>
    <w:rsid w:val="00171164"/>
    <w:rsid w:val="00171A91"/>
    <w:rsid w:val="00174176"/>
    <w:rsid w:val="00174E0C"/>
    <w:rsid w:val="00175FC2"/>
    <w:rsid w:val="001823FB"/>
    <w:rsid w:val="0018278C"/>
    <w:rsid w:val="00185122"/>
    <w:rsid w:val="00185898"/>
    <w:rsid w:val="00190088"/>
    <w:rsid w:val="001A44CD"/>
    <w:rsid w:val="001D4840"/>
    <w:rsid w:val="001D7BA2"/>
    <w:rsid w:val="001E1570"/>
    <w:rsid w:val="001E5A3E"/>
    <w:rsid w:val="001E6565"/>
    <w:rsid w:val="001F35FD"/>
    <w:rsid w:val="001F41A6"/>
    <w:rsid w:val="001F454F"/>
    <w:rsid w:val="001F7F3D"/>
    <w:rsid w:val="00206C9D"/>
    <w:rsid w:val="00210F04"/>
    <w:rsid w:val="002119AB"/>
    <w:rsid w:val="00214119"/>
    <w:rsid w:val="0021694B"/>
    <w:rsid w:val="00217B86"/>
    <w:rsid w:val="00223733"/>
    <w:rsid w:val="00226E69"/>
    <w:rsid w:val="002273AA"/>
    <w:rsid w:val="00227D74"/>
    <w:rsid w:val="00237496"/>
    <w:rsid w:val="00237E16"/>
    <w:rsid w:val="00246557"/>
    <w:rsid w:val="0025020F"/>
    <w:rsid w:val="00252B61"/>
    <w:rsid w:val="002558BA"/>
    <w:rsid w:val="00256E15"/>
    <w:rsid w:val="00257E08"/>
    <w:rsid w:val="00261B93"/>
    <w:rsid w:val="00261CA7"/>
    <w:rsid w:val="002648EB"/>
    <w:rsid w:val="00270015"/>
    <w:rsid w:val="002701FB"/>
    <w:rsid w:val="00272742"/>
    <w:rsid w:val="002770C9"/>
    <w:rsid w:val="00281B14"/>
    <w:rsid w:val="00282F17"/>
    <w:rsid w:val="00285831"/>
    <w:rsid w:val="00292E33"/>
    <w:rsid w:val="00296199"/>
    <w:rsid w:val="002961CD"/>
    <w:rsid w:val="002A11BB"/>
    <w:rsid w:val="002A2113"/>
    <w:rsid w:val="002B390E"/>
    <w:rsid w:val="002C2CAA"/>
    <w:rsid w:val="002C4FA8"/>
    <w:rsid w:val="002D0D26"/>
    <w:rsid w:val="002D11EA"/>
    <w:rsid w:val="002D2611"/>
    <w:rsid w:val="002D4C69"/>
    <w:rsid w:val="002E231E"/>
    <w:rsid w:val="002E26C6"/>
    <w:rsid w:val="002E5335"/>
    <w:rsid w:val="002F007A"/>
    <w:rsid w:val="002F1398"/>
    <w:rsid w:val="002F1B81"/>
    <w:rsid w:val="002F6594"/>
    <w:rsid w:val="002F726A"/>
    <w:rsid w:val="00300D17"/>
    <w:rsid w:val="0030238E"/>
    <w:rsid w:val="003029F9"/>
    <w:rsid w:val="00303D59"/>
    <w:rsid w:val="00305D85"/>
    <w:rsid w:val="003131F3"/>
    <w:rsid w:val="00314CDA"/>
    <w:rsid w:val="003207D7"/>
    <w:rsid w:val="00321A4E"/>
    <w:rsid w:val="00322943"/>
    <w:rsid w:val="00322D95"/>
    <w:rsid w:val="00323F7D"/>
    <w:rsid w:val="003332E6"/>
    <w:rsid w:val="00333528"/>
    <w:rsid w:val="0033379D"/>
    <w:rsid w:val="00333EC1"/>
    <w:rsid w:val="00340067"/>
    <w:rsid w:val="00343682"/>
    <w:rsid w:val="00344664"/>
    <w:rsid w:val="00344A0C"/>
    <w:rsid w:val="00350491"/>
    <w:rsid w:val="00350D8C"/>
    <w:rsid w:val="003544EB"/>
    <w:rsid w:val="003640E7"/>
    <w:rsid w:val="00364902"/>
    <w:rsid w:val="0036541F"/>
    <w:rsid w:val="00366D84"/>
    <w:rsid w:val="00373BCA"/>
    <w:rsid w:val="00380F0F"/>
    <w:rsid w:val="0038572E"/>
    <w:rsid w:val="00385E0A"/>
    <w:rsid w:val="00385EC0"/>
    <w:rsid w:val="00391C06"/>
    <w:rsid w:val="0039718B"/>
    <w:rsid w:val="003974A2"/>
    <w:rsid w:val="003A0B70"/>
    <w:rsid w:val="003A1A3B"/>
    <w:rsid w:val="003A1D8E"/>
    <w:rsid w:val="003A3CA9"/>
    <w:rsid w:val="003B5ED4"/>
    <w:rsid w:val="003B6312"/>
    <w:rsid w:val="003B64B7"/>
    <w:rsid w:val="003B6C10"/>
    <w:rsid w:val="003B73F9"/>
    <w:rsid w:val="003B7F33"/>
    <w:rsid w:val="003C570F"/>
    <w:rsid w:val="003D1FB5"/>
    <w:rsid w:val="003D3A19"/>
    <w:rsid w:val="003D49C9"/>
    <w:rsid w:val="003D6F00"/>
    <w:rsid w:val="003D781A"/>
    <w:rsid w:val="003E1848"/>
    <w:rsid w:val="003E6642"/>
    <w:rsid w:val="003F0EE5"/>
    <w:rsid w:val="003F157C"/>
    <w:rsid w:val="003F3B61"/>
    <w:rsid w:val="003F48CB"/>
    <w:rsid w:val="003F509C"/>
    <w:rsid w:val="003F54BC"/>
    <w:rsid w:val="003F6E75"/>
    <w:rsid w:val="00400A77"/>
    <w:rsid w:val="004012B4"/>
    <w:rsid w:val="004021D4"/>
    <w:rsid w:val="00411071"/>
    <w:rsid w:val="00412EC9"/>
    <w:rsid w:val="00414291"/>
    <w:rsid w:val="0041583C"/>
    <w:rsid w:val="00416DA0"/>
    <w:rsid w:val="004209C3"/>
    <w:rsid w:val="004238BB"/>
    <w:rsid w:val="0043636D"/>
    <w:rsid w:val="00443D67"/>
    <w:rsid w:val="004475F5"/>
    <w:rsid w:val="004520E9"/>
    <w:rsid w:val="004530BE"/>
    <w:rsid w:val="00453B9D"/>
    <w:rsid w:val="004555D1"/>
    <w:rsid w:val="00460DCC"/>
    <w:rsid w:val="00462F0F"/>
    <w:rsid w:val="004646ED"/>
    <w:rsid w:val="0046526A"/>
    <w:rsid w:val="0047078D"/>
    <w:rsid w:val="00472A0F"/>
    <w:rsid w:val="004735DF"/>
    <w:rsid w:val="00474624"/>
    <w:rsid w:val="004756D2"/>
    <w:rsid w:val="004765F7"/>
    <w:rsid w:val="00481317"/>
    <w:rsid w:val="004815F8"/>
    <w:rsid w:val="00484654"/>
    <w:rsid w:val="0049406E"/>
    <w:rsid w:val="00496B45"/>
    <w:rsid w:val="004A0324"/>
    <w:rsid w:val="004A35E6"/>
    <w:rsid w:val="004A4E71"/>
    <w:rsid w:val="004B0439"/>
    <w:rsid w:val="004B068C"/>
    <w:rsid w:val="004B1D06"/>
    <w:rsid w:val="004B2336"/>
    <w:rsid w:val="004B38D9"/>
    <w:rsid w:val="004B3908"/>
    <w:rsid w:val="004B7C13"/>
    <w:rsid w:val="004C3B7A"/>
    <w:rsid w:val="004C4E7A"/>
    <w:rsid w:val="004C7A44"/>
    <w:rsid w:val="004D19B7"/>
    <w:rsid w:val="004D35F9"/>
    <w:rsid w:val="004D6389"/>
    <w:rsid w:val="004F1D0E"/>
    <w:rsid w:val="004F4788"/>
    <w:rsid w:val="0050225D"/>
    <w:rsid w:val="00513F53"/>
    <w:rsid w:val="005162E4"/>
    <w:rsid w:val="00520D03"/>
    <w:rsid w:val="00520E7A"/>
    <w:rsid w:val="0052384C"/>
    <w:rsid w:val="00523C2A"/>
    <w:rsid w:val="00526AF9"/>
    <w:rsid w:val="00533F76"/>
    <w:rsid w:val="005348AD"/>
    <w:rsid w:val="00535133"/>
    <w:rsid w:val="005362C6"/>
    <w:rsid w:val="005431DF"/>
    <w:rsid w:val="005440F2"/>
    <w:rsid w:val="00545F61"/>
    <w:rsid w:val="00556071"/>
    <w:rsid w:val="00561BEF"/>
    <w:rsid w:val="00561EF2"/>
    <w:rsid w:val="00562726"/>
    <w:rsid w:val="0056310D"/>
    <w:rsid w:val="00575940"/>
    <w:rsid w:val="00576A90"/>
    <w:rsid w:val="00580681"/>
    <w:rsid w:val="0058495A"/>
    <w:rsid w:val="00586960"/>
    <w:rsid w:val="00591492"/>
    <w:rsid w:val="00594DEF"/>
    <w:rsid w:val="00597840"/>
    <w:rsid w:val="00597D79"/>
    <w:rsid w:val="005A07DC"/>
    <w:rsid w:val="005A3ECF"/>
    <w:rsid w:val="005A5B7F"/>
    <w:rsid w:val="005A6790"/>
    <w:rsid w:val="005B341D"/>
    <w:rsid w:val="005B5CCD"/>
    <w:rsid w:val="005C24AF"/>
    <w:rsid w:val="005C2A29"/>
    <w:rsid w:val="005C7AC9"/>
    <w:rsid w:val="005D1873"/>
    <w:rsid w:val="005D62E7"/>
    <w:rsid w:val="005D7A7C"/>
    <w:rsid w:val="005E1AB8"/>
    <w:rsid w:val="005E2B92"/>
    <w:rsid w:val="005E38B5"/>
    <w:rsid w:val="005E66FA"/>
    <w:rsid w:val="005F3EAD"/>
    <w:rsid w:val="00600AC1"/>
    <w:rsid w:val="00602B32"/>
    <w:rsid w:val="006046AD"/>
    <w:rsid w:val="00610F59"/>
    <w:rsid w:val="006143B6"/>
    <w:rsid w:val="00623C80"/>
    <w:rsid w:val="006241F3"/>
    <w:rsid w:val="00631FA5"/>
    <w:rsid w:val="00635A97"/>
    <w:rsid w:val="00640DC6"/>
    <w:rsid w:val="00642CAC"/>
    <w:rsid w:val="00643D14"/>
    <w:rsid w:val="006449D8"/>
    <w:rsid w:val="00655402"/>
    <w:rsid w:val="00660F62"/>
    <w:rsid w:val="0066375B"/>
    <w:rsid w:val="0066695E"/>
    <w:rsid w:val="00673244"/>
    <w:rsid w:val="00675D4A"/>
    <w:rsid w:val="00676D0B"/>
    <w:rsid w:val="00684B93"/>
    <w:rsid w:val="006909D0"/>
    <w:rsid w:val="006930AC"/>
    <w:rsid w:val="00696097"/>
    <w:rsid w:val="0069730D"/>
    <w:rsid w:val="00697AFF"/>
    <w:rsid w:val="006A307F"/>
    <w:rsid w:val="006A3B1E"/>
    <w:rsid w:val="006B0064"/>
    <w:rsid w:val="006B2CAF"/>
    <w:rsid w:val="006B475E"/>
    <w:rsid w:val="006D4FBF"/>
    <w:rsid w:val="006D70FC"/>
    <w:rsid w:val="006E53D9"/>
    <w:rsid w:val="006F34AD"/>
    <w:rsid w:val="006F7924"/>
    <w:rsid w:val="0070567B"/>
    <w:rsid w:val="007117D1"/>
    <w:rsid w:val="007148B4"/>
    <w:rsid w:val="007148BC"/>
    <w:rsid w:val="00723768"/>
    <w:rsid w:val="00732C3E"/>
    <w:rsid w:val="00733021"/>
    <w:rsid w:val="00733087"/>
    <w:rsid w:val="00734C4A"/>
    <w:rsid w:val="00740CCD"/>
    <w:rsid w:val="0074509E"/>
    <w:rsid w:val="00753F22"/>
    <w:rsid w:val="00756362"/>
    <w:rsid w:val="007563ED"/>
    <w:rsid w:val="00762313"/>
    <w:rsid w:val="00766B08"/>
    <w:rsid w:val="007733B0"/>
    <w:rsid w:val="00773E50"/>
    <w:rsid w:val="00777300"/>
    <w:rsid w:val="00781899"/>
    <w:rsid w:val="007912C3"/>
    <w:rsid w:val="00792C64"/>
    <w:rsid w:val="007B1256"/>
    <w:rsid w:val="007C0B03"/>
    <w:rsid w:val="007C1E95"/>
    <w:rsid w:val="007D0D0D"/>
    <w:rsid w:val="007D4272"/>
    <w:rsid w:val="007E022F"/>
    <w:rsid w:val="007E09BF"/>
    <w:rsid w:val="007E0F0D"/>
    <w:rsid w:val="007E1D90"/>
    <w:rsid w:val="007E4FF7"/>
    <w:rsid w:val="007E615F"/>
    <w:rsid w:val="007F6007"/>
    <w:rsid w:val="008063FD"/>
    <w:rsid w:val="00807302"/>
    <w:rsid w:val="00810A46"/>
    <w:rsid w:val="00815C12"/>
    <w:rsid w:val="00817C75"/>
    <w:rsid w:val="00822A6E"/>
    <w:rsid w:val="008250DF"/>
    <w:rsid w:val="008357C7"/>
    <w:rsid w:val="008366E3"/>
    <w:rsid w:val="008375BA"/>
    <w:rsid w:val="00837BD0"/>
    <w:rsid w:val="00837F3C"/>
    <w:rsid w:val="0084076A"/>
    <w:rsid w:val="00847908"/>
    <w:rsid w:val="008502C3"/>
    <w:rsid w:val="00854F44"/>
    <w:rsid w:val="0086302E"/>
    <w:rsid w:val="00864EC0"/>
    <w:rsid w:val="00874F65"/>
    <w:rsid w:val="00881096"/>
    <w:rsid w:val="008817C1"/>
    <w:rsid w:val="008818B2"/>
    <w:rsid w:val="00885481"/>
    <w:rsid w:val="0089315A"/>
    <w:rsid w:val="00897287"/>
    <w:rsid w:val="008A2E26"/>
    <w:rsid w:val="008A3236"/>
    <w:rsid w:val="008A4820"/>
    <w:rsid w:val="008A488B"/>
    <w:rsid w:val="008A5845"/>
    <w:rsid w:val="008B5A91"/>
    <w:rsid w:val="008C2642"/>
    <w:rsid w:val="008C38BE"/>
    <w:rsid w:val="008C5881"/>
    <w:rsid w:val="008D29F9"/>
    <w:rsid w:val="008D323A"/>
    <w:rsid w:val="008D43E8"/>
    <w:rsid w:val="008D48B1"/>
    <w:rsid w:val="008D4AB7"/>
    <w:rsid w:val="008E313A"/>
    <w:rsid w:val="008E5802"/>
    <w:rsid w:val="008F2A7D"/>
    <w:rsid w:val="009024B6"/>
    <w:rsid w:val="009034D8"/>
    <w:rsid w:val="00907948"/>
    <w:rsid w:val="00910479"/>
    <w:rsid w:val="0091059B"/>
    <w:rsid w:val="00910911"/>
    <w:rsid w:val="009175E7"/>
    <w:rsid w:val="00922D5F"/>
    <w:rsid w:val="00937AC5"/>
    <w:rsid w:val="00942AA7"/>
    <w:rsid w:val="009509E1"/>
    <w:rsid w:val="00960720"/>
    <w:rsid w:val="00960A28"/>
    <w:rsid w:val="00961546"/>
    <w:rsid w:val="00962280"/>
    <w:rsid w:val="00962431"/>
    <w:rsid w:val="00962497"/>
    <w:rsid w:val="00967523"/>
    <w:rsid w:val="00974CD7"/>
    <w:rsid w:val="00974F18"/>
    <w:rsid w:val="0097519C"/>
    <w:rsid w:val="00980F01"/>
    <w:rsid w:val="00987655"/>
    <w:rsid w:val="00993AC9"/>
    <w:rsid w:val="00996AE5"/>
    <w:rsid w:val="009A16C4"/>
    <w:rsid w:val="009A2803"/>
    <w:rsid w:val="009A394B"/>
    <w:rsid w:val="009B3AC2"/>
    <w:rsid w:val="009B3E2E"/>
    <w:rsid w:val="009C5488"/>
    <w:rsid w:val="009D3A5A"/>
    <w:rsid w:val="009D7E4F"/>
    <w:rsid w:val="009E1243"/>
    <w:rsid w:val="009E2554"/>
    <w:rsid w:val="009E2C1C"/>
    <w:rsid w:val="009E5D18"/>
    <w:rsid w:val="009F15A1"/>
    <w:rsid w:val="009F181C"/>
    <w:rsid w:val="00A0191D"/>
    <w:rsid w:val="00A01A2B"/>
    <w:rsid w:val="00A0277C"/>
    <w:rsid w:val="00A04434"/>
    <w:rsid w:val="00A050B9"/>
    <w:rsid w:val="00A0656B"/>
    <w:rsid w:val="00A11E4D"/>
    <w:rsid w:val="00A1338B"/>
    <w:rsid w:val="00A14A7D"/>
    <w:rsid w:val="00A15A56"/>
    <w:rsid w:val="00A24238"/>
    <w:rsid w:val="00A251D7"/>
    <w:rsid w:val="00A25E86"/>
    <w:rsid w:val="00A26D59"/>
    <w:rsid w:val="00A356F5"/>
    <w:rsid w:val="00A42C60"/>
    <w:rsid w:val="00A4324F"/>
    <w:rsid w:val="00A4382D"/>
    <w:rsid w:val="00A45AA3"/>
    <w:rsid w:val="00A45F92"/>
    <w:rsid w:val="00A472B9"/>
    <w:rsid w:val="00A504E0"/>
    <w:rsid w:val="00A55628"/>
    <w:rsid w:val="00A55A91"/>
    <w:rsid w:val="00A609E6"/>
    <w:rsid w:val="00A6185C"/>
    <w:rsid w:val="00A80CCD"/>
    <w:rsid w:val="00A812DC"/>
    <w:rsid w:val="00A83723"/>
    <w:rsid w:val="00A86DE0"/>
    <w:rsid w:val="00A87058"/>
    <w:rsid w:val="00A945CB"/>
    <w:rsid w:val="00A96439"/>
    <w:rsid w:val="00AA4474"/>
    <w:rsid w:val="00AA6249"/>
    <w:rsid w:val="00AA7F35"/>
    <w:rsid w:val="00AB2D9E"/>
    <w:rsid w:val="00AB3187"/>
    <w:rsid w:val="00AB4F06"/>
    <w:rsid w:val="00AB572A"/>
    <w:rsid w:val="00AC0A0D"/>
    <w:rsid w:val="00AC5025"/>
    <w:rsid w:val="00AC6814"/>
    <w:rsid w:val="00AD6B95"/>
    <w:rsid w:val="00AE12C0"/>
    <w:rsid w:val="00AE24FA"/>
    <w:rsid w:val="00AE4386"/>
    <w:rsid w:val="00AE4C82"/>
    <w:rsid w:val="00AE7190"/>
    <w:rsid w:val="00AF2C3B"/>
    <w:rsid w:val="00AF4868"/>
    <w:rsid w:val="00AF6D7F"/>
    <w:rsid w:val="00B00CE0"/>
    <w:rsid w:val="00B03B6F"/>
    <w:rsid w:val="00B064D1"/>
    <w:rsid w:val="00B075EB"/>
    <w:rsid w:val="00B11811"/>
    <w:rsid w:val="00B12FD5"/>
    <w:rsid w:val="00B13880"/>
    <w:rsid w:val="00B17DFD"/>
    <w:rsid w:val="00B22075"/>
    <w:rsid w:val="00B23CA8"/>
    <w:rsid w:val="00B31341"/>
    <w:rsid w:val="00B33B28"/>
    <w:rsid w:val="00B3488D"/>
    <w:rsid w:val="00B34BC2"/>
    <w:rsid w:val="00B35BFF"/>
    <w:rsid w:val="00B37025"/>
    <w:rsid w:val="00B40610"/>
    <w:rsid w:val="00B41011"/>
    <w:rsid w:val="00B41AFA"/>
    <w:rsid w:val="00B42926"/>
    <w:rsid w:val="00B46F40"/>
    <w:rsid w:val="00B51F12"/>
    <w:rsid w:val="00B5677A"/>
    <w:rsid w:val="00B7688A"/>
    <w:rsid w:val="00B77F9F"/>
    <w:rsid w:val="00B85784"/>
    <w:rsid w:val="00B932B4"/>
    <w:rsid w:val="00B9741B"/>
    <w:rsid w:val="00BA1AC4"/>
    <w:rsid w:val="00BA2F98"/>
    <w:rsid w:val="00BA365B"/>
    <w:rsid w:val="00BB0E40"/>
    <w:rsid w:val="00BB10AE"/>
    <w:rsid w:val="00BB1F94"/>
    <w:rsid w:val="00BB207B"/>
    <w:rsid w:val="00BB2B8D"/>
    <w:rsid w:val="00BB6C5D"/>
    <w:rsid w:val="00BB7A70"/>
    <w:rsid w:val="00BC08B8"/>
    <w:rsid w:val="00BC09D2"/>
    <w:rsid w:val="00BC5E33"/>
    <w:rsid w:val="00BD418B"/>
    <w:rsid w:val="00BD739B"/>
    <w:rsid w:val="00BE0EE7"/>
    <w:rsid w:val="00BE1110"/>
    <w:rsid w:val="00BE1C89"/>
    <w:rsid w:val="00BE64EF"/>
    <w:rsid w:val="00BE753A"/>
    <w:rsid w:val="00BF0B81"/>
    <w:rsid w:val="00BF102A"/>
    <w:rsid w:val="00BF2C00"/>
    <w:rsid w:val="00BF7728"/>
    <w:rsid w:val="00BF7D7B"/>
    <w:rsid w:val="00C07C0E"/>
    <w:rsid w:val="00C1590F"/>
    <w:rsid w:val="00C20969"/>
    <w:rsid w:val="00C21B3B"/>
    <w:rsid w:val="00C279B0"/>
    <w:rsid w:val="00C3004E"/>
    <w:rsid w:val="00C31164"/>
    <w:rsid w:val="00C3156C"/>
    <w:rsid w:val="00C32507"/>
    <w:rsid w:val="00C34E71"/>
    <w:rsid w:val="00C35E37"/>
    <w:rsid w:val="00C42021"/>
    <w:rsid w:val="00C54DBF"/>
    <w:rsid w:val="00C6083D"/>
    <w:rsid w:val="00C61738"/>
    <w:rsid w:val="00C72455"/>
    <w:rsid w:val="00C752B1"/>
    <w:rsid w:val="00C76791"/>
    <w:rsid w:val="00C76CE0"/>
    <w:rsid w:val="00C76F78"/>
    <w:rsid w:val="00C813E5"/>
    <w:rsid w:val="00C861E8"/>
    <w:rsid w:val="00C9137B"/>
    <w:rsid w:val="00C94061"/>
    <w:rsid w:val="00CA095F"/>
    <w:rsid w:val="00CB5D0C"/>
    <w:rsid w:val="00CC2068"/>
    <w:rsid w:val="00CC2E6C"/>
    <w:rsid w:val="00CC7F67"/>
    <w:rsid w:val="00CD3D71"/>
    <w:rsid w:val="00CD5560"/>
    <w:rsid w:val="00CD5799"/>
    <w:rsid w:val="00CE0CC8"/>
    <w:rsid w:val="00CE191B"/>
    <w:rsid w:val="00CE359E"/>
    <w:rsid w:val="00CE73E8"/>
    <w:rsid w:val="00CF2E09"/>
    <w:rsid w:val="00CF3868"/>
    <w:rsid w:val="00CF471E"/>
    <w:rsid w:val="00CF4911"/>
    <w:rsid w:val="00CF5581"/>
    <w:rsid w:val="00D0563E"/>
    <w:rsid w:val="00D07D2C"/>
    <w:rsid w:val="00D1090F"/>
    <w:rsid w:val="00D11817"/>
    <w:rsid w:val="00D15A2E"/>
    <w:rsid w:val="00D24B75"/>
    <w:rsid w:val="00D27D58"/>
    <w:rsid w:val="00D320A9"/>
    <w:rsid w:val="00D3311F"/>
    <w:rsid w:val="00D3356A"/>
    <w:rsid w:val="00D36C73"/>
    <w:rsid w:val="00D37217"/>
    <w:rsid w:val="00D37606"/>
    <w:rsid w:val="00D417B5"/>
    <w:rsid w:val="00D41FDC"/>
    <w:rsid w:val="00D42D4E"/>
    <w:rsid w:val="00D430ED"/>
    <w:rsid w:val="00D50091"/>
    <w:rsid w:val="00D51EAF"/>
    <w:rsid w:val="00D53AEC"/>
    <w:rsid w:val="00D53B67"/>
    <w:rsid w:val="00D56ACD"/>
    <w:rsid w:val="00D62303"/>
    <w:rsid w:val="00D6315F"/>
    <w:rsid w:val="00D64A53"/>
    <w:rsid w:val="00D72AAD"/>
    <w:rsid w:val="00D759EC"/>
    <w:rsid w:val="00D777A4"/>
    <w:rsid w:val="00D807C7"/>
    <w:rsid w:val="00D80D2D"/>
    <w:rsid w:val="00D80F9C"/>
    <w:rsid w:val="00D81B3A"/>
    <w:rsid w:val="00D82BE7"/>
    <w:rsid w:val="00D92551"/>
    <w:rsid w:val="00D93789"/>
    <w:rsid w:val="00D96406"/>
    <w:rsid w:val="00D97B91"/>
    <w:rsid w:val="00DA4A91"/>
    <w:rsid w:val="00DA61DE"/>
    <w:rsid w:val="00DB1B03"/>
    <w:rsid w:val="00DB7C7A"/>
    <w:rsid w:val="00DC002A"/>
    <w:rsid w:val="00DC082D"/>
    <w:rsid w:val="00DC2FD7"/>
    <w:rsid w:val="00DC6AB6"/>
    <w:rsid w:val="00DD1486"/>
    <w:rsid w:val="00DD414B"/>
    <w:rsid w:val="00DD69A3"/>
    <w:rsid w:val="00DD717E"/>
    <w:rsid w:val="00DE04CA"/>
    <w:rsid w:val="00DF25CF"/>
    <w:rsid w:val="00DF3A96"/>
    <w:rsid w:val="00DF515C"/>
    <w:rsid w:val="00DF6827"/>
    <w:rsid w:val="00E10D72"/>
    <w:rsid w:val="00E168CF"/>
    <w:rsid w:val="00E2397C"/>
    <w:rsid w:val="00E26259"/>
    <w:rsid w:val="00E26B9B"/>
    <w:rsid w:val="00E3056A"/>
    <w:rsid w:val="00E31A71"/>
    <w:rsid w:val="00E36C28"/>
    <w:rsid w:val="00E41FD4"/>
    <w:rsid w:val="00E431FA"/>
    <w:rsid w:val="00E457B0"/>
    <w:rsid w:val="00E45B79"/>
    <w:rsid w:val="00E50DCA"/>
    <w:rsid w:val="00E51B26"/>
    <w:rsid w:val="00E53ABA"/>
    <w:rsid w:val="00E565DE"/>
    <w:rsid w:val="00E6700E"/>
    <w:rsid w:val="00E675C2"/>
    <w:rsid w:val="00E67698"/>
    <w:rsid w:val="00E70229"/>
    <w:rsid w:val="00E70B2C"/>
    <w:rsid w:val="00E722F9"/>
    <w:rsid w:val="00E728C9"/>
    <w:rsid w:val="00E72CBD"/>
    <w:rsid w:val="00E83808"/>
    <w:rsid w:val="00E85F1B"/>
    <w:rsid w:val="00E913C7"/>
    <w:rsid w:val="00EA1074"/>
    <w:rsid w:val="00EA2D35"/>
    <w:rsid w:val="00EA4CCC"/>
    <w:rsid w:val="00EA79F1"/>
    <w:rsid w:val="00EB3A27"/>
    <w:rsid w:val="00EB657C"/>
    <w:rsid w:val="00EC25AC"/>
    <w:rsid w:val="00EC4032"/>
    <w:rsid w:val="00ED14E5"/>
    <w:rsid w:val="00ED1E73"/>
    <w:rsid w:val="00ED297F"/>
    <w:rsid w:val="00ED4920"/>
    <w:rsid w:val="00ED5258"/>
    <w:rsid w:val="00ED779D"/>
    <w:rsid w:val="00EE08A4"/>
    <w:rsid w:val="00EE49A7"/>
    <w:rsid w:val="00EE581B"/>
    <w:rsid w:val="00EE63F9"/>
    <w:rsid w:val="00EE6F8C"/>
    <w:rsid w:val="00EF001B"/>
    <w:rsid w:val="00EF432E"/>
    <w:rsid w:val="00EF5190"/>
    <w:rsid w:val="00EF6D30"/>
    <w:rsid w:val="00F030E5"/>
    <w:rsid w:val="00F03FFA"/>
    <w:rsid w:val="00F11B01"/>
    <w:rsid w:val="00F1580C"/>
    <w:rsid w:val="00F17D20"/>
    <w:rsid w:val="00F2325D"/>
    <w:rsid w:val="00F23E7A"/>
    <w:rsid w:val="00F25CA0"/>
    <w:rsid w:val="00F26975"/>
    <w:rsid w:val="00F311EB"/>
    <w:rsid w:val="00F31D46"/>
    <w:rsid w:val="00F3252A"/>
    <w:rsid w:val="00F412AB"/>
    <w:rsid w:val="00F458FE"/>
    <w:rsid w:val="00F53B64"/>
    <w:rsid w:val="00F5457E"/>
    <w:rsid w:val="00F5513C"/>
    <w:rsid w:val="00F62717"/>
    <w:rsid w:val="00F631BB"/>
    <w:rsid w:val="00F63C5F"/>
    <w:rsid w:val="00F67E2E"/>
    <w:rsid w:val="00F75CC0"/>
    <w:rsid w:val="00F81917"/>
    <w:rsid w:val="00F84FC8"/>
    <w:rsid w:val="00F856D7"/>
    <w:rsid w:val="00F858F2"/>
    <w:rsid w:val="00F9079F"/>
    <w:rsid w:val="00F95483"/>
    <w:rsid w:val="00F9681D"/>
    <w:rsid w:val="00FA2E58"/>
    <w:rsid w:val="00FA3487"/>
    <w:rsid w:val="00FA379F"/>
    <w:rsid w:val="00FA4478"/>
    <w:rsid w:val="00FA47EF"/>
    <w:rsid w:val="00FA57C3"/>
    <w:rsid w:val="00FB1ED6"/>
    <w:rsid w:val="00FB2AF0"/>
    <w:rsid w:val="00FB6BAB"/>
    <w:rsid w:val="00FB76D6"/>
    <w:rsid w:val="00FC2BD3"/>
    <w:rsid w:val="00FC45B9"/>
    <w:rsid w:val="00FC4F27"/>
    <w:rsid w:val="00FC5257"/>
    <w:rsid w:val="00FC59B6"/>
    <w:rsid w:val="00FD1EC6"/>
    <w:rsid w:val="00FD21CB"/>
    <w:rsid w:val="00FD4FD3"/>
    <w:rsid w:val="00FD6E4F"/>
    <w:rsid w:val="00FD7BC3"/>
    <w:rsid w:val="00FE06F1"/>
    <w:rsid w:val="00FE1874"/>
    <w:rsid w:val="00FF0A12"/>
    <w:rsid w:val="00FF2026"/>
    <w:rsid w:val="00FF50BC"/>
    <w:rsid w:val="00FF67B5"/>
    <w:rsid w:val="00FF7CC8"/>
  </w:rsids>
  <m:mathPr>
    <m:mathFont m:val="Cambria Math"/>
    <m:brkBin m:val="before"/>
    <m:brkBinSub m:val="--"/>
    <m:smallFrac m:val="0"/>
    <m:dispDef/>
    <m:lMargin m:val="0"/>
    <m:rMargin m:val="0"/>
    <m:defJc m:val="centerGroup"/>
    <m:wrapIndent m:val="1440"/>
    <m:intLim m:val="subSup"/>
    <m:naryLim m:val="undOvr"/>
  </m:mathPr>
  <w:themeFontLang w:val="en-US" w:bidi="te-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BA2737-818A-405B-9578-9D63AFD70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te-I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29F9"/>
    <w:pPr>
      <w:spacing w:after="0" w:line="240" w:lineRule="auto"/>
    </w:pPr>
    <w:rPr>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 List"/>
    <w:basedOn w:val="Normal"/>
    <w:link w:val="ListParagraphChar"/>
    <w:uiPriority w:val="34"/>
    <w:qFormat/>
    <w:rsid w:val="008D29F9"/>
    <w:pPr>
      <w:ind w:left="720"/>
      <w:contextualSpacing/>
    </w:pPr>
  </w:style>
  <w:style w:type="paragraph" w:customStyle="1" w:styleId="WW-Default">
    <w:name w:val="WW-Default"/>
    <w:rsid w:val="008D29F9"/>
    <w:pPr>
      <w:widowControl w:val="0"/>
      <w:autoSpaceDN w:val="0"/>
      <w:adjustRightInd w:val="0"/>
      <w:spacing w:after="200" w:line="276" w:lineRule="auto"/>
    </w:pPr>
    <w:rPr>
      <w:rFonts w:ascii="Calibri" w:eastAsia="Times New Roman" w:hAnsi="Calibri" w:cs="Calibri"/>
      <w:kern w:val="1"/>
      <w:lang w:val="en-IN" w:bidi="hi-IN"/>
    </w:rPr>
  </w:style>
  <w:style w:type="character" w:customStyle="1" w:styleId="ListParagraphChar">
    <w:name w:val="List Paragraph Char"/>
    <w:aliases w:val="Bullet List Char"/>
    <w:basedOn w:val="DefaultParagraphFont"/>
    <w:link w:val="ListParagraph"/>
    <w:uiPriority w:val="34"/>
    <w:rsid w:val="008D29F9"/>
    <w:rPr>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493</Words>
  <Characters>2814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 Shreenath Reddy</dc:creator>
  <cp:keywords/>
  <dc:description/>
  <cp:lastModifiedBy>R Shreenath Reddy</cp:lastModifiedBy>
  <cp:revision>2</cp:revision>
  <cp:lastPrinted>2019-05-03T04:42:00Z</cp:lastPrinted>
  <dcterms:created xsi:type="dcterms:W3CDTF">2019-05-03T04:42:00Z</dcterms:created>
  <dcterms:modified xsi:type="dcterms:W3CDTF">2019-05-03T04:42:00Z</dcterms:modified>
</cp:coreProperties>
</file>