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B0B" w:rsidRPr="00633B0B" w:rsidRDefault="00633B0B" w:rsidP="00633B0B">
      <w:pPr>
        <w:autoSpaceDE w:val="0"/>
        <w:autoSpaceDN w:val="0"/>
        <w:adjustRightInd w:val="0"/>
        <w:spacing w:after="0" w:line="276" w:lineRule="auto"/>
        <w:jc w:val="center"/>
        <w:rPr>
          <w:rFonts w:ascii="SymantecSansMedium" w:hAnsi="SymantecSansMedium" w:cs="SymantecSansMedium"/>
          <w:b/>
          <w:color w:val="173D66"/>
          <w:sz w:val="34"/>
          <w:szCs w:val="26"/>
        </w:rPr>
      </w:pPr>
      <w:r w:rsidRPr="00633B0B">
        <w:rPr>
          <w:rFonts w:ascii="SymantecSansMedium" w:hAnsi="SymantecSansMedium" w:cs="SymantecSansMedium"/>
          <w:b/>
          <w:color w:val="173D66"/>
          <w:sz w:val="34"/>
          <w:szCs w:val="26"/>
        </w:rPr>
        <w:t>Amity Institute of Training and Development</w:t>
      </w:r>
    </w:p>
    <w:p w:rsidR="00D17F52" w:rsidRDefault="00D17F52" w:rsidP="00633B0B">
      <w:pPr>
        <w:autoSpaceDE w:val="0"/>
        <w:autoSpaceDN w:val="0"/>
        <w:adjustRightInd w:val="0"/>
        <w:spacing w:after="0" w:line="276" w:lineRule="auto"/>
        <w:jc w:val="center"/>
        <w:rPr>
          <w:rFonts w:ascii="SymantecSansMedium" w:hAnsi="SymantecSansMedium" w:cs="SymantecSansMedium"/>
          <w:b/>
          <w:color w:val="173D66"/>
          <w:sz w:val="34"/>
          <w:szCs w:val="26"/>
        </w:rPr>
      </w:pPr>
    </w:p>
    <w:p w:rsidR="00633B0B" w:rsidRPr="005153D0" w:rsidRDefault="005153D0" w:rsidP="00681FBE">
      <w:pPr>
        <w:autoSpaceDE w:val="0"/>
        <w:autoSpaceDN w:val="0"/>
        <w:adjustRightInd w:val="0"/>
        <w:spacing w:after="0" w:line="240" w:lineRule="auto"/>
        <w:jc w:val="center"/>
        <w:rPr>
          <w:rFonts w:ascii="SymantecSansMedium" w:hAnsi="SymantecSansMedium" w:cs="SymantecSansMedium"/>
          <w:b/>
          <w:color w:val="173D66"/>
          <w:sz w:val="30"/>
          <w:szCs w:val="26"/>
        </w:rPr>
      </w:pPr>
      <w:r w:rsidRPr="005153D0">
        <w:rPr>
          <w:rFonts w:ascii="SymantecSansMedium" w:hAnsi="SymantecSansMedium" w:cs="SymantecSansMedium"/>
          <w:b/>
          <w:color w:val="173D66"/>
          <w:sz w:val="30"/>
          <w:szCs w:val="26"/>
        </w:rPr>
        <w:t>BECOMING A STRATEGIC THINKER: THE ESSENTIALS OF THINKING STRATEGICALLY AND ENHANCING YOUR IMPACT</w:t>
      </w:r>
    </w:p>
    <w:p w:rsidR="00D17F52" w:rsidRDefault="00D17F52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18"/>
          <w:szCs w:val="50"/>
        </w:rPr>
      </w:pPr>
    </w:p>
    <w:p w:rsidR="00D17F52" w:rsidRPr="00633B0B" w:rsidRDefault="00D17F52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18"/>
          <w:szCs w:val="50"/>
        </w:rPr>
      </w:pPr>
    </w:p>
    <w:p w:rsidR="00D12EC7" w:rsidRDefault="00D12EC7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40"/>
          <w:szCs w:val="40"/>
        </w:rPr>
      </w:pPr>
      <w:r w:rsidRPr="00633B0B">
        <w:rPr>
          <w:rFonts w:ascii="SymantecSansLight" w:hAnsi="SymantecSansLight" w:cs="SymantecSansLight"/>
          <w:color w:val="F68833"/>
          <w:sz w:val="40"/>
          <w:szCs w:val="40"/>
        </w:rPr>
        <w:t xml:space="preserve">CONTEXT </w:t>
      </w:r>
    </w:p>
    <w:p w:rsidR="00D17F52" w:rsidRPr="00D17F52" w:rsidRDefault="00D17F52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Cs w:val="26"/>
        </w:rPr>
      </w:pPr>
    </w:p>
    <w:p w:rsidR="00D12EC7" w:rsidRDefault="005153D0" w:rsidP="00D17F52">
      <w:pPr>
        <w:autoSpaceDE w:val="0"/>
        <w:autoSpaceDN w:val="0"/>
        <w:adjustRightInd w:val="0"/>
        <w:spacing w:after="0" w:line="36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  <w:r w:rsidRPr="005153D0">
        <w:rPr>
          <w:rFonts w:ascii="SymantecSansMedium" w:hAnsi="SymantecSansMedium" w:cs="SymantecSansMedium"/>
          <w:color w:val="173D66"/>
          <w:sz w:val="26"/>
          <w:szCs w:val="26"/>
        </w:rPr>
        <w:t>Reactionary, short-term thinking limits an individual’s — and an organization’s — growth and success. When you consider the larger picture, you gain a valuable perspective that enables you to make decisions to address immediate needs and achieve long-term success.</w:t>
      </w:r>
    </w:p>
    <w:p w:rsidR="00AF7DB2" w:rsidRPr="004D4C89" w:rsidRDefault="00AF7DB2" w:rsidP="00D17F52">
      <w:pPr>
        <w:autoSpaceDE w:val="0"/>
        <w:autoSpaceDN w:val="0"/>
        <w:adjustRightInd w:val="0"/>
        <w:spacing w:after="0" w:line="36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D12EC7" w:rsidRDefault="00D12EC7" w:rsidP="005153D0">
      <w:pPr>
        <w:autoSpaceDE w:val="0"/>
        <w:autoSpaceDN w:val="0"/>
        <w:adjustRightInd w:val="0"/>
        <w:spacing w:after="0" w:line="36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  <w:bookmarkStart w:id="0" w:name="_Hlk27746559"/>
      <w:r w:rsidRPr="004D4C89">
        <w:rPr>
          <w:rFonts w:ascii="SymantecSansMedium" w:hAnsi="SymantecSansMedium" w:cs="SymantecSansMedium"/>
          <w:color w:val="173D66"/>
          <w:sz w:val="26"/>
          <w:szCs w:val="26"/>
        </w:rPr>
        <w:t>This carefully structured course will enable participants to</w:t>
      </w:r>
      <w:bookmarkEnd w:id="0"/>
      <w:r w:rsidR="005153D0">
        <w:t xml:space="preserve"> </w:t>
      </w:r>
      <w:r w:rsidR="005153D0" w:rsidRPr="005153D0">
        <w:rPr>
          <w:rFonts w:ascii="SymantecSansMedium" w:hAnsi="SymantecSansMedium" w:cs="SymantecSansMedium"/>
          <w:color w:val="173D66"/>
          <w:sz w:val="26"/>
          <w:szCs w:val="26"/>
        </w:rPr>
        <w:t>identify characteristics of strategic thinkers and practice effective strategies and approaches using real-world, thought-provoking situations.</w:t>
      </w:r>
    </w:p>
    <w:p w:rsidR="003F3206" w:rsidRPr="005153D0" w:rsidRDefault="003F3206" w:rsidP="005153D0">
      <w:pPr>
        <w:autoSpaceDE w:val="0"/>
        <w:autoSpaceDN w:val="0"/>
        <w:adjustRightInd w:val="0"/>
        <w:spacing w:after="0" w:line="36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D12EC7" w:rsidRDefault="00D12EC7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44"/>
          <w:szCs w:val="44"/>
        </w:rPr>
      </w:pPr>
      <w:r w:rsidRPr="00633B0B">
        <w:rPr>
          <w:rFonts w:ascii="SymantecSansLight" w:hAnsi="SymantecSansLight" w:cs="SymantecSansLight"/>
          <w:color w:val="F68833"/>
          <w:sz w:val="44"/>
          <w:szCs w:val="44"/>
        </w:rPr>
        <w:t>KEY BENEFITS</w:t>
      </w:r>
    </w:p>
    <w:p w:rsidR="00D17F52" w:rsidRPr="00D17F52" w:rsidRDefault="00D17F52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8"/>
          <w:szCs w:val="44"/>
        </w:rPr>
      </w:pPr>
    </w:p>
    <w:p w:rsidR="005153D0" w:rsidRPr="005153D0" w:rsidRDefault="005153D0" w:rsidP="005153D0">
      <w:pPr>
        <w:pStyle w:val="Heading2"/>
        <w:numPr>
          <w:ilvl w:val="0"/>
          <w:numId w:val="19"/>
        </w:numPr>
        <w:rPr>
          <w:rFonts w:ascii="SymantecSansMedium" w:eastAsiaTheme="minorHAnsi" w:hAnsi="SymantecSansMedium" w:cs="SymantecSansMedium"/>
          <w:color w:val="173D66"/>
        </w:rPr>
      </w:pPr>
      <w:r w:rsidRPr="005153D0">
        <w:rPr>
          <w:rFonts w:ascii="SymantecSansMedium" w:eastAsiaTheme="minorHAnsi" w:hAnsi="SymantecSansMedium" w:cs="SymantecSansMedium"/>
          <w:color w:val="173D66"/>
        </w:rPr>
        <w:t>Analyze the uses of tactical and strategic thinking</w:t>
      </w:r>
    </w:p>
    <w:p w:rsidR="005153D0" w:rsidRPr="005153D0" w:rsidRDefault="005153D0" w:rsidP="005153D0">
      <w:pPr>
        <w:pStyle w:val="Heading2"/>
        <w:numPr>
          <w:ilvl w:val="0"/>
          <w:numId w:val="19"/>
        </w:numPr>
        <w:rPr>
          <w:rFonts w:ascii="SymantecSansMedium" w:eastAsiaTheme="minorHAnsi" w:hAnsi="SymantecSansMedium" w:cs="SymantecSansMedium"/>
          <w:color w:val="173D66"/>
        </w:rPr>
      </w:pPr>
      <w:r w:rsidRPr="005153D0">
        <w:rPr>
          <w:rFonts w:ascii="SymantecSansMedium" w:eastAsiaTheme="minorHAnsi" w:hAnsi="SymantecSansMedium" w:cs="SymantecSansMedium"/>
          <w:color w:val="173D66"/>
        </w:rPr>
        <w:t>Develop a strategic mindset to achieve long-term personal and professional goals</w:t>
      </w:r>
    </w:p>
    <w:p w:rsidR="005153D0" w:rsidRPr="005153D0" w:rsidRDefault="005153D0" w:rsidP="005153D0">
      <w:pPr>
        <w:pStyle w:val="Heading2"/>
        <w:numPr>
          <w:ilvl w:val="0"/>
          <w:numId w:val="19"/>
        </w:numPr>
        <w:rPr>
          <w:rFonts w:ascii="SymantecSansMedium" w:eastAsiaTheme="minorHAnsi" w:hAnsi="SymantecSansMedium" w:cs="SymantecSansMedium"/>
          <w:color w:val="173D66"/>
        </w:rPr>
      </w:pPr>
      <w:r w:rsidRPr="005153D0">
        <w:rPr>
          <w:rFonts w:ascii="SymantecSansMedium" w:eastAsiaTheme="minorHAnsi" w:hAnsi="SymantecSansMedium" w:cs="SymantecSansMedium"/>
          <w:color w:val="173D66"/>
        </w:rPr>
        <w:t>Use a strategic framework to organize thinking and make decisions</w:t>
      </w:r>
    </w:p>
    <w:p w:rsidR="005153D0" w:rsidRPr="005153D0" w:rsidRDefault="005153D0" w:rsidP="005153D0">
      <w:pPr>
        <w:pStyle w:val="Heading2"/>
        <w:numPr>
          <w:ilvl w:val="0"/>
          <w:numId w:val="19"/>
        </w:numPr>
        <w:rPr>
          <w:rFonts w:ascii="SymantecSansMedium" w:eastAsiaTheme="minorHAnsi" w:hAnsi="SymantecSansMedium" w:cs="SymantecSansMedium"/>
          <w:color w:val="173D66"/>
        </w:rPr>
      </w:pPr>
      <w:r w:rsidRPr="005153D0">
        <w:rPr>
          <w:rFonts w:ascii="SymantecSansMedium" w:eastAsiaTheme="minorHAnsi" w:hAnsi="SymantecSansMedium" w:cs="SymantecSansMedium"/>
          <w:color w:val="173D66"/>
        </w:rPr>
        <w:t>Capitalize on opportunities to promote continuous organizational and personal growth</w:t>
      </w:r>
    </w:p>
    <w:p w:rsidR="00D12EC7" w:rsidRDefault="00D12EC7" w:rsidP="00D12EC7">
      <w:pPr>
        <w:autoSpaceDE w:val="0"/>
        <w:autoSpaceDN w:val="0"/>
        <w:adjustRightInd w:val="0"/>
        <w:spacing w:after="0" w:line="240" w:lineRule="auto"/>
        <w:rPr>
          <w:rFonts w:ascii="SymantecSansMedium" w:hAnsi="SymantecSansMedium" w:cs="SymantecSansMedium"/>
          <w:color w:val="173D66"/>
          <w:sz w:val="28"/>
          <w:szCs w:val="28"/>
        </w:rPr>
      </w:pPr>
    </w:p>
    <w:p w:rsidR="003F3206" w:rsidRDefault="003F3206" w:rsidP="00D12EC7">
      <w:pPr>
        <w:autoSpaceDE w:val="0"/>
        <w:autoSpaceDN w:val="0"/>
        <w:adjustRightInd w:val="0"/>
        <w:spacing w:after="0" w:line="240" w:lineRule="auto"/>
        <w:rPr>
          <w:rFonts w:ascii="SymantecSansMedium" w:hAnsi="SymantecSansMedium" w:cs="SymantecSansMedium"/>
          <w:color w:val="173D66"/>
          <w:sz w:val="28"/>
          <w:szCs w:val="28"/>
        </w:rPr>
      </w:pPr>
    </w:p>
    <w:p w:rsidR="00D12EC7" w:rsidRDefault="00D12EC7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40"/>
          <w:szCs w:val="40"/>
        </w:rPr>
      </w:pPr>
      <w:r w:rsidRPr="00633B0B">
        <w:rPr>
          <w:rFonts w:ascii="SymantecSansLight" w:hAnsi="SymantecSansLight" w:cs="SymantecSansLight"/>
          <w:color w:val="F68833"/>
          <w:sz w:val="40"/>
          <w:szCs w:val="40"/>
        </w:rPr>
        <w:t>PROGRAM CONTENT</w:t>
      </w:r>
    </w:p>
    <w:p w:rsidR="00D17F52" w:rsidRPr="00D17F52" w:rsidRDefault="00D17F52" w:rsidP="00D12EC7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24"/>
          <w:szCs w:val="40"/>
        </w:rPr>
      </w:pPr>
    </w:p>
    <w:p w:rsidR="00D12EC7" w:rsidRDefault="005153D0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  <w:r w:rsidRPr="005153D0">
        <w:rPr>
          <w:rFonts w:ascii="SymantecSansMedium" w:hAnsi="SymantecSansMedium" w:cs="SymantecSansMedium"/>
          <w:color w:val="173D66"/>
          <w:sz w:val="26"/>
          <w:szCs w:val="26"/>
        </w:rPr>
        <w:t>In this certification course you will learn to align individual and team goals to your organization’s mission and use a strategic framework to identify opportunities for growth.</w:t>
      </w:r>
    </w:p>
    <w:p w:rsidR="003A22B5" w:rsidRDefault="003A22B5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3F3206" w:rsidRDefault="003F3206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3F3206" w:rsidRDefault="003F3206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3F3206" w:rsidRDefault="003F3206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3F3206" w:rsidRPr="004D4C89" w:rsidRDefault="003F3206" w:rsidP="00D12EC7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6"/>
          <w:szCs w:val="26"/>
        </w:rPr>
      </w:pPr>
    </w:p>
    <w:p w:rsidR="00854672" w:rsidRDefault="00854672" w:rsidP="00D17F52">
      <w:pPr>
        <w:spacing w:line="276" w:lineRule="auto"/>
        <w:jc w:val="both"/>
        <w:rPr>
          <w:sz w:val="24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365"/>
        <w:gridCol w:w="2308"/>
        <w:gridCol w:w="2410"/>
        <w:gridCol w:w="2551"/>
      </w:tblGrid>
      <w:tr w:rsidR="004D4C89" w:rsidRPr="00D17F52" w:rsidTr="004D4C89">
        <w:tc>
          <w:tcPr>
            <w:tcW w:w="2365" w:type="dxa"/>
            <w:shd w:val="clear" w:color="auto" w:fill="D9D9D9" w:themeFill="background1" w:themeFillShade="D9"/>
          </w:tcPr>
          <w:p w:rsidR="004D4C89" w:rsidRPr="00D17F52" w:rsidRDefault="00854672" w:rsidP="00D17F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7F52">
              <w:rPr>
                <w:sz w:val="28"/>
                <w:szCs w:val="28"/>
              </w:rPr>
              <w:br w:type="page"/>
            </w:r>
            <w:r w:rsidR="004D4C89" w:rsidRPr="00D17F52">
              <w:rPr>
                <w:b/>
                <w:sz w:val="28"/>
                <w:szCs w:val="28"/>
              </w:rPr>
              <w:t xml:space="preserve">MODULE </w:t>
            </w:r>
            <w:r w:rsidR="00F60F00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308" w:type="dxa"/>
            <w:shd w:val="clear" w:color="auto" w:fill="D9D9D9" w:themeFill="background1" w:themeFillShade="D9"/>
          </w:tcPr>
          <w:p w:rsidR="004D4C89" w:rsidRPr="00D17F52" w:rsidRDefault="004D4C89" w:rsidP="00D17F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7F52">
              <w:rPr>
                <w:b/>
                <w:sz w:val="28"/>
                <w:szCs w:val="28"/>
              </w:rPr>
              <w:t xml:space="preserve">MODULE </w:t>
            </w:r>
            <w:r w:rsidR="00F60F00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D4C89" w:rsidRPr="00D17F52" w:rsidRDefault="004D4C89" w:rsidP="00D17F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7F52">
              <w:rPr>
                <w:b/>
                <w:sz w:val="28"/>
                <w:szCs w:val="28"/>
              </w:rPr>
              <w:t xml:space="preserve">MODULE </w:t>
            </w:r>
            <w:r w:rsidR="00F60F00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D4C89" w:rsidRPr="00D17F52" w:rsidRDefault="004D4C89" w:rsidP="00D17F5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17F52">
              <w:rPr>
                <w:b/>
                <w:sz w:val="28"/>
                <w:szCs w:val="28"/>
              </w:rPr>
              <w:t xml:space="preserve">MODULE </w:t>
            </w:r>
            <w:r w:rsidR="00F60F00">
              <w:rPr>
                <w:b/>
                <w:sz w:val="28"/>
                <w:szCs w:val="28"/>
              </w:rPr>
              <w:t>4</w:t>
            </w:r>
          </w:p>
        </w:tc>
      </w:tr>
      <w:tr w:rsidR="004D4C89" w:rsidRPr="00E74B69" w:rsidTr="00681FBE">
        <w:trPr>
          <w:trHeight w:val="1081"/>
        </w:trPr>
        <w:tc>
          <w:tcPr>
            <w:tcW w:w="2365" w:type="dxa"/>
            <w:shd w:val="clear" w:color="auto" w:fill="F2F2F2" w:themeFill="background1" w:themeFillShade="F2"/>
          </w:tcPr>
          <w:p w:rsidR="00F60F00" w:rsidRPr="00F60F00" w:rsidRDefault="00F60F00" w:rsidP="00F60F00">
            <w:pPr>
              <w:shd w:val="clear" w:color="auto" w:fill="F0F1F1"/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</w:pPr>
            <w:r w:rsidRPr="00F60F00"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  <w:t>Strategic Thinking Overview</w:t>
            </w:r>
          </w:p>
          <w:p w:rsidR="004D4C89" w:rsidRPr="00E74B69" w:rsidRDefault="004D4C89" w:rsidP="00D17F52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</w:p>
        </w:tc>
        <w:tc>
          <w:tcPr>
            <w:tcW w:w="2308" w:type="dxa"/>
            <w:shd w:val="clear" w:color="auto" w:fill="F2F2F2" w:themeFill="background1" w:themeFillShade="F2"/>
          </w:tcPr>
          <w:p w:rsidR="00F60F00" w:rsidRPr="00F60F00" w:rsidRDefault="00F60F00" w:rsidP="00F60F00">
            <w:pPr>
              <w:shd w:val="clear" w:color="auto" w:fill="F0F1F1"/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</w:pPr>
            <w:r w:rsidRPr="00F60F00"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  <w:t>Shifting to a Strategic Mindset</w:t>
            </w:r>
          </w:p>
          <w:p w:rsidR="004D4C89" w:rsidRPr="00E74B69" w:rsidRDefault="004D4C89" w:rsidP="00D17F52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F60F00" w:rsidRPr="00F60F00" w:rsidRDefault="00F60F00" w:rsidP="00F60F00">
            <w:pPr>
              <w:shd w:val="clear" w:color="auto" w:fill="F0F1F1"/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</w:pPr>
            <w:r w:rsidRPr="00F60F00"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  <w:t>A Framework for Strategic Thinking</w:t>
            </w:r>
          </w:p>
          <w:p w:rsidR="004D4C89" w:rsidRPr="00E74B69" w:rsidRDefault="004D4C89" w:rsidP="00D17F52">
            <w:pPr>
              <w:spacing w:line="276" w:lineRule="auto"/>
              <w:jc w:val="both"/>
              <w:rPr>
                <w:b/>
                <w:sz w:val="24"/>
                <w:szCs w:val="40"/>
              </w:rPr>
            </w:pPr>
          </w:p>
        </w:tc>
        <w:tc>
          <w:tcPr>
            <w:tcW w:w="2551" w:type="dxa"/>
            <w:shd w:val="clear" w:color="auto" w:fill="F2F2F2" w:themeFill="background1" w:themeFillShade="F2"/>
          </w:tcPr>
          <w:p w:rsidR="004D4C89" w:rsidRPr="00681FBE" w:rsidRDefault="00F60F00" w:rsidP="00681FBE">
            <w:pPr>
              <w:shd w:val="clear" w:color="auto" w:fill="F0F1F1"/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</w:pPr>
            <w:r w:rsidRPr="00F60F00">
              <w:rPr>
                <w:rFonts w:ascii="Helvetica" w:eastAsia="Times New Roman" w:hAnsi="Helvetica" w:cs="Times New Roman"/>
                <w:b/>
                <w:bCs/>
                <w:color w:val="414042"/>
                <w:sz w:val="24"/>
                <w:szCs w:val="24"/>
                <w:lang w:val="en-US"/>
              </w:rPr>
              <w:t>Maintaining Momentum for Strategic Thinking</w:t>
            </w:r>
          </w:p>
        </w:tc>
      </w:tr>
      <w:tr w:rsidR="004D4C89" w:rsidRPr="00E74B69" w:rsidTr="00681FBE">
        <w:tc>
          <w:tcPr>
            <w:tcW w:w="2365" w:type="dxa"/>
          </w:tcPr>
          <w:p w:rsidR="00F60F00" w:rsidRPr="00F60F00" w:rsidRDefault="00F60F00" w:rsidP="00681FBE">
            <w:pPr>
              <w:pStyle w:val="Heading1"/>
              <w:numPr>
                <w:ilvl w:val="0"/>
                <w:numId w:val="11"/>
              </w:numPr>
              <w:spacing w:before="0"/>
              <w:ind w:left="306" w:hanging="284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F60F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  <w:t>Defining Tactical and Strategic Thinking</w:t>
            </w:r>
          </w:p>
          <w:p w:rsidR="00F60F00" w:rsidRPr="00F60F00" w:rsidRDefault="00F60F00" w:rsidP="00681FBE">
            <w:pPr>
              <w:pStyle w:val="Heading1"/>
              <w:numPr>
                <w:ilvl w:val="0"/>
                <w:numId w:val="11"/>
              </w:numPr>
              <w:spacing w:before="0"/>
              <w:ind w:left="306" w:hanging="284"/>
              <w:outlineLvl w:val="0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F60F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  <w:t>Strategic Thinking and Setting Goals</w:t>
            </w:r>
          </w:p>
          <w:p w:rsidR="004D4C89" w:rsidRPr="00F60F00" w:rsidRDefault="004D4C89" w:rsidP="00681FBE">
            <w:pPr>
              <w:autoSpaceDE w:val="0"/>
              <w:autoSpaceDN w:val="0"/>
              <w:adjustRightInd w:val="0"/>
              <w:spacing w:line="276" w:lineRule="auto"/>
              <w:rPr>
                <w:rFonts w:ascii="SymantecSansMedium" w:hAnsi="SymantecSansMedium" w:cs="SymantecSansMedium"/>
                <w:color w:val="173D66"/>
                <w:sz w:val="24"/>
                <w:szCs w:val="24"/>
              </w:rPr>
            </w:pPr>
          </w:p>
        </w:tc>
        <w:tc>
          <w:tcPr>
            <w:tcW w:w="2308" w:type="dxa"/>
          </w:tcPr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220" w:hanging="142"/>
              <w:rPr>
                <w:lang w:val="en-US"/>
              </w:rPr>
            </w:pPr>
            <w:r w:rsidRPr="00F60F00">
              <w:rPr>
                <w:lang w:val="en-US"/>
              </w:rPr>
              <w:t>Characteristics of Strategic Thinkers</w:t>
            </w:r>
          </w:p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220" w:hanging="142"/>
              <w:rPr>
                <w:lang w:val="en-US"/>
              </w:rPr>
            </w:pPr>
            <w:r w:rsidRPr="00F60F00">
              <w:rPr>
                <w:lang w:val="en-US"/>
              </w:rPr>
              <w:t>The Influences on Our Thinking</w:t>
            </w:r>
          </w:p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220" w:hanging="142"/>
              <w:rPr>
                <w:lang w:val="en-US"/>
              </w:rPr>
            </w:pPr>
            <w:r w:rsidRPr="00F60F00">
              <w:rPr>
                <w:lang w:val="en-US"/>
              </w:rPr>
              <w:t>Developing a Strategic Mentality</w:t>
            </w:r>
          </w:p>
          <w:p w:rsidR="004D4C89" w:rsidRPr="00633B0B" w:rsidRDefault="004D4C89" w:rsidP="00681FB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SymantecSansMedium" w:hAnsi="SymantecSansMedium" w:cs="SymantecSansMedium"/>
                <w:color w:val="173D66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36" w:hanging="142"/>
              <w:rPr>
                <w:lang w:val="en-US"/>
              </w:rPr>
            </w:pPr>
            <w:r w:rsidRPr="00F60F00">
              <w:rPr>
                <w:lang w:val="en-US"/>
              </w:rPr>
              <w:t>Identifying Work Processes and Structures</w:t>
            </w:r>
          </w:p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36" w:hanging="142"/>
              <w:rPr>
                <w:lang w:val="en-US"/>
              </w:rPr>
            </w:pPr>
            <w:r w:rsidRPr="00F60F00">
              <w:rPr>
                <w:lang w:val="en-US"/>
              </w:rPr>
              <w:t>Exploring Team and Organizational Capacity</w:t>
            </w:r>
          </w:p>
          <w:p w:rsidR="00F60F00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36" w:hanging="142"/>
              <w:rPr>
                <w:lang w:val="en-US"/>
              </w:rPr>
            </w:pPr>
            <w:r w:rsidRPr="00F60F00">
              <w:rPr>
                <w:lang w:val="en-US"/>
              </w:rPr>
              <w:t>Developing a Customer Focus</w:t>
            </w:r>
          </w:p>
          <w:p w:rsidR="004D4C89" w:rsidRPr="00F60F00" w:rsidRDefault="00F60F00" w:rsidP="00681FBE">
            <w:pPr>
              <w:pStyle w:val="NoSpacing"/>
              <w:numPr>
                <w:ilvl w:val="0"/>
                <w:numId w:val="12"/>
              </w:numPr>
              <w:ind w:left="36" w:hanging="142"/>
              <w:rPr>
                <w:lang w:val="en-US"/>
              </w:rPr>
            </w:pPr>
            <w:r w:rsidRPr="00F60F00">
              <w:rPr>
                <w:lang w:val="en-US"/>
              </w:rPr>
              <w:t>Building Strategic Relationships</w:t>
            </w:r>
          </w:p>
        </w:tc>
        <w:tc>
          <w:tcPr>
            <w:tcW w:w="2551" w:type="dxa"/>
          </w:tcPr>
          <w:p w:rsidR="00F60F00" w:rsidRPr="00F60F00" w:rsidRDefault="00F60F00" w:rsidP="00681FBE">
            <w:pPr>
              <w:pStyle w:val="Heading2"/>
              <w:numPr>
                <w:ilvl w:val="0"/>
                <w:numId w:val="14"/>
              </w:numPr>
              <w:ind w:left="172" w:hanging="17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F60F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  <w:t>Avoiding Tactical Pitfalls</w:t>
            </w:r>
          </w:p>
          <w:p w:rsidR="00F60F00" w:rsidRPr="00F60F00" w:rsidRDefault="00F60F00" w:rsidP="00681FBE">
            <w:pPr>
              <w:pStyle w:val="Heading2"/>
              <w:numPr>
                <w:ilvl w:val="0"/>
                <w:numId w:val="14"/>
              </w:numPr>
              <w:ind w:left="172" w:hanging="172"/>
              <w:outlineLvl w:val="1"/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</w:pPr>
            <w:r w:rsidRPr="00F60F00">
              <w:rPr>
                <w:rFonts w:asciiTheme="minorHAnsi" w:eastAsiaTheme="minorHAnsi" w:hAnsiTheme="minorHAnsi" w:cstheme="minorBidi"/>
                <w:color w:val="auto"/>
                <w:sz w:val="22"/>
                <w:szCs w:val="22"/>
                <w:lang w:val="en-US"/>
              </w:rPr>
              <w:t>Translating Strategic Thinking Into Action</w:t>
            </w:r>
          </w:p>
          <w:p w:rsidR="004D4C89" w:rsidRPr="00F60F00" w:rsidRDefault="004D4C89" w:rsidP="00F60F00">
            <w:pPr>
              <w:autoSpaceDE w:val="0"/>
              <w:autoSpaceDN w:val="0"/>
              <w:adjustRightInd w:val="0"/>
              <w:spacing w:line="276" w:lineRule="auto"/>
              <w:ind w:left="360"/>
              <w:rPr>
                <w:rFonts w:ascii="SymantecSansMedium" w:hAnsi="SymantecSansMedium" w:cs="SymantecSansMedium"/>
                <w:color w:val="173D66"/>
                <w:sz w:val="24"/>
                <w:szCs w:val="24"/>
              </w:rPr>
            </w:pPr>
          </w:p>
        </w:tc>
      </w:tr>
    </w:tbl>
    <w:p w:rsidR="00D12EC7" w:rsidRDefault="00D12EC7" w:rsidP="00F60F00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>
        <w:rPr>
          <w:rFonts w:ascii="SymantecSansMedium" w:hAnsi="SymantecSansMedium" w:cs="SymantecSansMedium"/>
          <w:color w:val="173D66"/>
          <w:sz w:val="28"/>
          <w:szCs w:val="28"/>
        </w:rPr>
        <w:t xml:space="preserve">   </w:t>
      </w: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40"/>
          <w:szCs w:val="40"/>
        </w:rPr>
      </w:pPr>
      <w:r w:rsidRPr="00633B0B">
        <w:rPr>
          <w:rFonts w:ascii="SymantecSansLight" w:hAnsi="SymantecSansLight" w:cs="SymantecSansLight"/>
          <w:color w:val="F68833"/>
          <w:sz w:val="40"/>
          <w:szCs w:val="40"/>
        </w:rPr>
        <w:t>PARTICI</w:t>
      </w:r>
      <w:r>
        <w:rPr>
          <w:rFonts w:ascii="SymantecSansLight" w:hAnsi="SymantecSansLight" w:cs="SymantecSansLight"/>
          <w:color w:val="F68833"/>
          <w:sz w:val="40"/>
          <w:szCs w:val="40"/>
        </w:rPr>
        <w:t>PA</w:t>
      </w:r>
      <w:r w:rsidRPr="00633B0B">
        <w:rPr>
          <w:rFonts w:ascii="SymantecSansLight" w:hAnsi="SymantecSansLight" w:cs="SymantecSansLight"/>
          <w:color w:val="F68833"/>
          <w:sz w:val="40"/>
          <w:szCs w:val="40"/>
        </w:rPr>
        <w:t xml:space="preserve">NT PROFILE </w:t>
      </w:r>
    </w:p>
    <w:p w:rsidR="00303FFF" w:rsidRDefault="00633B0B" w:rsidP="00836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F60F00">
        <w:rPr>
          <w:rFonts w:ascii="SymantecSansMedium" w:hAnsi="SymantecSansMedium" w:cs="SymantecSansMedium"/>
          <w:color w:val="173D66"/>
          <w:sz w:val="28"/>
          <w:szCs w:val="28"/>
        </w:rPr>
        <w:t xml:space="preserve">Government officials, professionals and executives who </w:t>
      </w:r>
      <w:r w:rsidR="00F60F00" w:rsidRPr="00F60F00">
        <w:rPr>
          <w:rFonts w:ascii="SymantecSansMedium" w:hAnsi="SymantecSansMedium" w:cs="SymantecSansMedium"/>
          <w:color w:val="173D66"/>
          <w:sz w:val="28"/>
          <w:szCs w:val="28"/>
        </w:rPr>
        <w:t>want to move beyond day-to-day react</w:t>
      </w:r>
      <w:r w:rsidR="00303FFF">
        <w:rPr>
          <w:rFonts w:ascii="SymantecSansMedium" w:hAnsi="SymantecSansMedium" w:cs="SymantecSansMedium"/>
          <w:color w:val="173D66"/>
          <w:sz w:val="28"/>
          <w:szCs w:val="28"/>
        </w:rPr>
        <w:t xml:space="preserve">ive </w:t>
      </w:r>
      <w:r w:rsidR="00F60F00" w:rsidRPr="00F60F00">
        <w:rPr>
          <w:rFonts w:ascii="SymantecSansMedium" w:hAnsi="SymantecSansMedium" w:cs="SymantecSansMedium"/>
          <w:color w:val="173D66"/>
          <w:sz w:val="28"/>
          <w:szCs w:val="28"/>
        </w:rPr>
        <w:t>thinking to a more long-term and future-focused perspective.</w:t>
      </w:r>
    </w:p>
    <w:p w:rsidR="00D17F52" w:rsidRPr="00F60F00" w:rsidRDefault="00303FFF" w:rsidP="0083672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>
        <w:rPr>
          <w:rFonts w:ascii="SymantecSansMedium" w:hAnsi="SymantecSansMedium" w:cs="SymantecSansMedium"/>
          <w:color w:val="173D66"/>
          <w:sz w:val="28"/>
          <w:szCs w:val="28"/>
        </w:rPr>
        <w:t xml:space="preserve">Aspiring junior and middle level managers in Government, public and private sector organizations.  </w:t>
      </w:r>
      <w:r w:rsidR="00D17F52" w:rsidRPr="00F60F00">
        <w:rPr>
          <w:rFonts w:ascii="SymantecSansMedium" w:hAnsi="SymantecSansMedium" w:cs="SymantecSansMedium"/>
          <w:color w:val="173D66"/>
          <w:sz w:val="28"/>
          <w:szCs w:val="28"/>
        </w:rPr>
        <w:t xml:space="preserve"> </w:t>
      </w:r>
    </w:p>
    <w:p w:rsid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</w:p>
    <w:p w:rsidR="00303FFF" w:rsidRDefault="00303FFF">
      <w:pPr>
        <w:rPr>
          <w:rFonts w:ascii="SymantecSansLight" w:hAnsi="SymantecSansLight" w:cs="SymantecSansLight"/>
          <w:color w:val="F68833"/>
          <w:sz w:val="40"/>
          <w:szCs w:val="40"/>
        </w:rPr>
      </w:pPr>
      <w:r>
        <w:rPr>
          <w:rFonts w:ascii="SymantecSansLight" w:hAnsi="SymantecSansLight" w:cs="SymantecSansLight"/>
          <w:color w:val="F68833"/>
          <w:sz w:val="40"/>
          <w:szCs w:val="40"/>
        </w:rPr>
        <w:br w:type="page"/>
      </w:r>
    </w:p>
    <w:p w:rsidR="00633B0B" w:rsidRPr="00633B0B" w:rsidRDefault="00633B0B" w:rsidP="00303FFF">
      <w:pPr>
        <w:rPr>
          <w:rFonts w:ascii="SymantecSansLight" w:hAnsi="SymantecSansLight" w:cs="SymantecSansLight"/>
          <w:color w:val="F68833"/>
          <w:sz w:val="40"/>
          <w:szCs w:val="40"/>
        </w:rPr>
      </w:pPr>
      <w:bookmarkStart w:id="1" w:name="_GoBack"/>
      <w:bookmarkEnd w:id="1"/>
      <w:r w:rsidRPr="00633B0B">
        <w:rPr>
          <w:rFonts w:ascii="SymantecSansLight" w:hAnsi="SymantecSansLight" w:cs="SymantecSansLight"/>
          <w:color w:val="F68833"/>
          <w:sz w:val="40"/>
          <w:szCs w:val="40"/>
        </w:rPr>
        <w:lastRenderedPageBreak/>
        <w:t>JOINING INSTRUCTIONS: ITEC COURSES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ARRIVAL ASSISTANCE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: Pic up and Drop from/at Indira Gandhi International Airport. The Airport is 30 km from Amity Campus and the travel time is 60 minutes approx. 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LIVING ASSISTANCE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Participants are provided Daily Living Allowance of INR 1500/- per day.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ACCOMMODATION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Air-conditioned rooms on single occupancy basis with facilities including TV, internet, Fax, Coffee Maker and attached toilet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FOOD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: All meals will be provided at appx INR 600/- per day to be deducted from Day Living Allowance. 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DRESS CODE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Informal during training hours and casual thereafter. Wear light cottons during summer and woollens during winter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WEATHER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Noida/Delhi has summer (April-July) and temperature varying from 25oC to 45oC during winters (December-January) temperature vary from 5oC to 22oC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RULES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University rules and regulations, security procedures and administrative matters will be explained to participants on arrival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SHOPPING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World-class shopping malls and centres are situated in Noida and Delhi. Delhi and Agra (230 kms away) are famous for tourist sites including Taj Mahal.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TRANSPORT: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 Taxi, Metro Rail, Public Transport buses are easily available at University Campus.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PACKING TIPS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Bring only clothes and other essentials, Training Kit, Bedding and linen will be provided to every participant</w:t>
      </w:r>
    </w:p>
    <w:p w:rsidR="00633B0B" w:rsidRPr="00633B0B" w:rsidRDefault="00633B0B" w:rsidP="00633B0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b/>
          <w:color w:val="173D66"/>
          <w:sz w:val="28"/>
          <w:szCs w:val="28"/>
        </w:rPr>
        <w:t>COMMUNICATION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 Amity University campus is wi-fi enabled. Participants may insert an international roaming SIM card in their mobile phones for voice and data before departure for India.</w:t>
      </w: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rPr>
          <w:rFonts w:ascii="SymantecSansLight" w:hAnsi="SymantecSansLight" w:cs="SymantecSansLight"/>
          <w:color w:val="F68833"/>
          <w:sz w:val="40"/>
          <w:szCs w:val="40"/>
        </w:rPr>
      </w:pPr>
      <w:r w:rsidRPr="00633B0B">
        <w:rPr>
          <w:rFonts w:ascii="SymantecSansLight" w:hAnsi="SymantecSansLight" w:cs="SymantecSansLight"/>
          <w:color w:val="F68833"/>
          <w:sz w:val="40"/>
          <w:szCs w:val="40"/>
        </w:rPr>
        <w:t>CONTACT DETAILS</w:t>
      </w: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Co-ordinator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 : Brig. (Retd) R.K. Sharma</w:t>
      </w:r>
      <w:r w:rsidR="00BC10CC">
        <w:rPr>
          <w:rFonts w:ascii="SymantecSansMedium" w:hAnsi="SymantecSansMedium" w:cs="SymantecSansMedium"/>
          <w:color w:val="173D66"/>
          <w:sz w:val="28"/>
          <w:szCs w:val="28"/>
        </w:rPr>
        <w:t>, YSM</w:t>
      </w:r>
    </w:p>
    <w:p w:rsidR="00D4360F" w:rsidRPr="00D17F52" w:rsidRDefault="00D4360F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8"/>
          <w:szCs w:val="28"/>
        </w:rPr>
      </w:pPr>
    </w:p>
    <w:p w:rsidR="00633B0B" w:rsidRPr="00633B0B" w:rsidRDefault="00633B0B" w:rsidP="00D17F52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Email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ab/>
        <w:t xml:space="preserve">: </w:t>
      </w:r>
      <w:r w:rsidR="00BC10CC">
        <w:rPr>
          <w:rFonts w:ascii="SymantecSansMedium" w:hAnsi="SymantecSansMedium" w:cs="SymantecSansMedium"/>
          <w:color w:val="173D66"/>
          <w:sz w:val="28"/>
          <w:szCs w:val="28"/>
        </w:rPr>
        <w:t xml:space="preserve"> </w:t>
      </w:r>
      <w:hyperlink r:id="rId5" w:history="1">
        <w:r w:rsidR="00854672" w:rsidRPr="0017392A">
          <w:rPr>
            <w:rStyle w:val="Hyperlink"/>
            <w:rFonts w:ascii="SymantecSansMedium" w:hAnsi="SymantecSansMedium" w:cs="SymantecSansMedium"/>
            <w:sz w:val="28"/>
            <w:szCs w:val="28"/>
          </w:rPr>
          <w:t>rksharma@amity.edu</w:t>
        </w:r>
      </w:hyperlink>
      <w:r w:rsidR="00BC10CC">
        <w:rPr>
          <w:rFonts w:ascii="SymantecSansMedium" w:hAnsi="SymantecSansMedium" w:cs="SymantecSansMedium"/>
          <w:color w:val="173D66"/>
          <w:sz w:val="28"/>
          <w:szCs w:val="28"/>
        </w:rPr>
        <w:t xml:space="preserve"> 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 </w:t>
      </w:r>
      <w:hyperlink r:id="rId6" w:history="1">
        <w:r w:rsidR="00D17F52" w:rsidRPr="0017392A">
          <w:rPr>
            <w:rStyle w:val="Hyperlink"/>
            <w:rFonts w:ascii="SymantecSansMedium" w:hAnsi="SymantecSansMedium" w:cs="SymantecSansMedium"/>
            <w:sz w:val="28"/>
            <w:szCs w:val="28"/>
          </w:rPr>
          <w:t>contactaitd@amity.edu</w:t>
        </w:r>
      </w:hyperlink>
    </w:p>
    <w:p w:rsidR="00D4360F" w:rsidRPr="00D17F52" w:rsidRDefault="00D4360F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8"/>
          <w:szCs w:val="28"/>
        </w:rPr>
      </w:pP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Phone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: 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ab/>
        <w:t>+91-9910049631</w:t>
      </w:r>
    </w:p>
    <w:p w:rsidR="00633B0B" w:rsidRPr="00633B0B" w:rsidRDefault="00633B0B" w:rsidP="00633B0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ab/>
        <w:t>+91-8882261833</w:t>
      </w:r>
    </w:p>
    <w:p w:rsidR="00D4360F" w:rsidRPr="00D17F52" w:rsidRDefault="00D4360F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8"/>
          <w:szCs w:val="28"/>
        </w:rPr>
      </w:pP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Landline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:+91-120-4392159</w:t>
      </w:r>
      <w:r w:rsidR="00D17F52">
        <w:rPr>
          <w:rFonts w:ascii="SymantecSansMedium" w:hAnsi="SymantecSansMedium" w:cs="SymantecSansMedium"/>
          <w:color w:val="173D66"/>
          <w:sz w:val="28"/>
          <w:szCs w:val="28"/>
        </w:rPr>
        <w:t xml:space="preserve">,  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4392157</w:t>
      </w:r>
    </w:p>
    <w:p w:rsidR="00D4360F" w:rsidRPr="00D17F52" w:rsidRDefault="00D4360F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8"/>
          <w:szCs w:val="28"/>
        </w:rPr>
      </w:pP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Website</w:t>
      </w: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: </w:t>
      </w:r>
      <w:hyperlink r:id="rId7" w:history="1">
        <w:r w:rsidRPr="00633B0B">
          <w:rPr>
            <w:rFonts w:ascii="SymantecSansMedium" w:hAnsi="SymantecSansMedium" w:cs="SymantecSansMedium"/>
            <w:color w:val="173D66"/>
            <w:sz w:val="28"/>
            <w:szCs w:val="28"/>
          </w:rPr>
          <w:t>www.aitd.amity.edu</w:t>
        </w:r>
      </w:hyperlink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 xml:space="preserve"> </w:t>
      </w:r>
    </w:p>
    <w:p w:rsidR="000C5572" w:rsidRPr="00D17F52" w:rsidRDefault="000C5572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12"/>
          <w:szCs w:val="28"/>
        </w:rPr>
      </w:pPr>
    </w:p>
    <w:p w:rsidR="000C5572" w:rsidRPr="000C5572" w:rsidRDefault="000C5572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b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b/>
          <w:color w:val="173D66"/>
          <w:sz w:val="28"/>
          <w:szCs w:val="28"/>
        </w:rPr>
        <w:t>Address</w:t>
      </w:r>
    </w:p>
    <w:p w:rsidR="00633B0B" w:rsidRPr="000C5572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0C5572">
        <w:rPr>
          <w:rFonts w:ascii="SymantecSansMedium" w:hAnsi="SymantecSansMedium" w:cs="SymantecSansMedium"/>
          <w:color w:val="173D66"/>
          <w:sz w:val="28"/>
          <w:szCs w:val="28"/>
        </w:rPr>
        <w:t>Amity Institute of Training &amp; Development</w:t>
      </w:r>
    </w:p>
    <w:p w:rsidR="00633B0B" w:rsidRPr="00633B0B" w:rsidRDefault="00633B0B" w:rsidP="00633B0B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Amity University Campus, Sector-125</w:t>
      </w:r>
    </w:p>
    <w:p w:rsidR="00633B0B" w:rsidRPr="00D17F52" w:rsidRDefault="00633B0B" w:rsidP="00D17F52">
      <w:pPr>
        <w:autoSpaceDE w:val="0"/>
        <w:autoSpaceDN w:val="0"/>
        <w:adjustRightInd w:val="0"/>
        <w:spacing w:after="0" w:line="240" w:lineRule="auto"/>
        <w:jc w:val="both"/>
        <w:rPr>
          <w:rFonts w:ascii="SymantecSansMedium" w:hAnsi="SymantecSansMedium" w:cs="SymantecSansMedium"/>
          <w:color w:val="173D66"/>
          <w:sz w:val="28"/>
          <w:szCs w:val="28"/>
        </w:rPr>
      </w:pPr>
      <w:r w:rsidRPr="00633B0B">
        <w:rPr>
          <w:rFonts w:ascii="SymantecSansMedium" w:hAnsi="SymantecSansMedium" w:cs="SymantecSansMedium"/>
          <w:color w:val="173D66"/>
          <w:sz w:val="28"/>
          <w:szCs w:val="28"/>
        </w:rPr>
        <w:t>Noida (UP) – 201303, India</w:t>
      </w:r>
    </w:p>
    <w:sectPr w:rsidR="00633B0B" w:rsidRPr="00D17F52" w:rsidSect="003F3206">
      <w:pgSz w:w="11906" w:h="16838"/>
      <w:pgMar w:top="144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antecSans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antecSans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2467F"/>
    <w:multiLevelType w:val="multilevel"/>
    <w:tmpl w:val="9090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68472A"/>
    <w:multiLevelType w:val="hybridMultilevel"/>
    <w:tmpl w:val="D7487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587657"/>
    <w:multiLevelType w:val="multilevel"/>
    <w:tmpl w:val="8EF4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B813ABC"/>
    <w:multiLevelType w:val="hybridMultilevel"/>
    <w:tmpl w:val="D814F4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772C6"/>
    <w:multiLevelType w:val="multilevel"/>
    <w:tmpl w:val="D73CD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F2956"/>
    <w:multiLevelType w:val="multilevel"/>
    <w:tmpl w:val="1626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90F3DBE"/>
    <w:multiLevelType w:val="hybridMultilevel"/>
    <w:tmpl w:val="09F2CDB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64086D"/>
    <w:multiLevelType w:val="hybridMultilevel"/>
    <w:tmpl w:val="D0C0DD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030AB"/>
    <w:multiLevelType w:val="hybridMultilevel"/>
    <w:tmpl w:val="92820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94481"/>
    <w:multiLevelType w:val="hybridMultilevel"/>
    <w:tmpl w:val="9836C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1405B0"/>
    <w:multiLevelType w:val="multilevel"/>
    <w:tmpl w:val="E804A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702631"/>
    <w:multiLevelType w:val="multilevel"/>
    <w:tmpl w:val="99561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9EB6640"/>
    <w:multiLevelType w:val="multilevel"/>
    <w:tmpl w:val="F0AA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1CA5C07"/>
    <w:multiLevelType w:val="hybridMultilevel"/>
    <w:tmpl w:val="AAD09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081181"/>
    <w:multiLevelType w:val="hybridMultilevel"/>
    <w:tmpl w:val="61F68BD4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C235C1D"/>
    <w:multiLevelType w:val="hybridMultilevel"/>
    <w:tmpl w:val="B55C2DF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855D54"/>
    <w:multiLevelType w:val="hybridMultilevel"/>
    <w:tmpl w:val="45D0A5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460202"/>
    <w:multiLevelType w:val="hybridMultilevel"/>
    <w:tmpl w:val="7F6CB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5C7954"/>
    <w:multiLevelType w:val="multilevel"/>
    <w:tmpl w:val="BB90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6"/>
  </w:num>
  <w:num w:numId="7">
    <w:abstractNumId w:val="18"/>
  </w:num>
  <w:num w:numId="8">
    <w:abstractNumId w:val="11"/>
  </w:num>
  <w:num w:numId="9">
    <w:abstractNumId w:val="2"/>
  </w:num>
  <w:num w:numId="10">
    <w:abstractNumId w:val="10"/>
  </w:num>
  <w:num w:numId="11">
    <w:abstractNumId w:val="13"/>
  </w:num>
  <w:num w:numId="12">
    <w:abstractNumId w:val="17"/>
  </w:num>
  <w:num w:numId="13">
    <w:abstractNumId w:val="9"/>
  </w:num>
  <w:num w:numId="14">
    <w:abstractNumId w:val="8"/>
  </w:num>
  <w:num w:numId="15">
    <w:abstractNumId w:val="0"/>
  </w:num>
  <w:num w:numId="16">
    <w:abstractNumId w:val="4"/>
  </w:num>
  <w:num w:numId="17">
    <w:abstractNumId w:val="5"/>
  </w:num>
  <w:num w:numId="18">
    <w:abstractNumId w:val="1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QwNjcyszCwtDA3NDRU0lEKTi0uzszPAykwrAUAf4Rs7SwAAAA="/>
  </w:docVars>
  <w:rsids>
    <w:rsidRoot w:val="00D12EC7"/>
    <w:rsid w:val="000C5572"/>
    <w:rsid w:val="00303FFF"/>
    <w:rsid w:val="003A22B5"/>
    <w:rsid w:val="003F3206"/>
    <w:rsid w:val="004C44AD"/>
    <w:rsid w:val="004D4C89"/>
    <w:rsid w:val="005153D0"/>
    <w:rsid w:val="00633B0B"/>
    <w:rsid w:val="00681FBE"/>
    <w:rsid w:val="007A10DF"/>
    <w:rsid w:val="00854672"/>
    <w:rsid w:val="00AF7DB2"/>
    <w:rsid w:val="00BC10CC"/>
    <w:rsid w:val="00D12EC7"/>
    <w:rsid w:val="00D17F52"/>
    <w:rsid w:val="00D4360F"/>
    <w:rsid w:val="00F6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C48D"/>
  <w15:chartTrackingRefBased/>
  <w15:docId w15:val="{1DFFA6D8-FC9F-496C-AED6-30EE7863A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0F0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0F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2EC7"/>
    <w:pPr>
      <w:ind w:left="720"/>
      <w:contextualSpacing/>
    </w:pPr>
  </w:style>
  <w:style w:type="table" w:styleId="TableGrid">
    <w:name w:val="Table Grid"/>
    <w:basedOn w:val="TableNormal"/>
    <w:uiPriority w:val="59"/>
    <w:rsid w:val="00D12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3B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467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60F0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F60F00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60F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23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itd.amity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aitd@amity.edu" TargetMode="External"/><Relationship Id="rId5" Type="http://schemas.openxmlformats.org/officeDocument/2006/relationships/hyperlink" Target="mailto:rksharma@amity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 K Sharma</dc:creator>
  <cp:keywords/>
  <dc:description/>
  <cp:lastModifiedBy>R. K Sharma</cp:lastModifiedBy>
  <cp:revision>6</cp:revision>
  <dcterms:created xsi:type="dcterms:W3CDTF">2019-12-26T12:33:00Z</dcterms:created>
  <dcterms:modified xsi:type="dcterms:W3CDTF">2019-12-30T10:51:00Z</dcterms:modified>
</cp:coreProperties>
</file>