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789" w:tblpY="674"/>
        <w:tblW w:w="0" w:type="auto"/>
        <w:shd w:val="clear" w:color="auto" w:fill="FFFFFF" w:themeFill="background1"/>
        <w:tblLook w:val="04A0"/>
      </w:tblPr>
      <w:tblGrid>
        <w:gridCol w:w="5313"/>
      </w:tblGrid>
      <w:tr w:rsidR="00164287" w:rsidRPr="006A7588" w:rsidTr="00164287">
        <w:trPr>
          <w:trHeight w:val="41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FD4933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9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Contents</w:t>
            </w:r>
          </w:p>
        </w:tc>
      </w:tr>
      <w:tr w:rsidR="00164287" w:rsidRPr="006A7588" w:rsidTr="00164287">
        <w:trPr>
          <w:trHeight w:val="41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Overview of WTO and Trade Facilitation Agreement</w:t>
            </w:r>
          </w:p>
        </w:tc>
      </w:tr>
      <w:tr w:rsidR="00164287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2140D7" w:rsidRDefault="00164287" w:rsidP="00164287">
            <w:pPr>
              <w:spacing w:line="360" w:lineRule="auto"/>
              <w:ind w:left="0"/>
              <w:jc w:val="center"/>
              <w:rPr>
                <w:rFonts w:ascii="Times New Roman" w:hAnsi="Times New Roman" w:hint="cs"/>
                <w:sz w:val="24"/>
                <w:szCs w:val="21"/>
                <w:lang w:bidi="hi-IN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Implementation of Trade Facilitation Agreement in India</w:t>
            </w:r>
          </w:p>
        </w:tc>
        <w:bookmarkStart w:id="0" w:name="_GoBack"/>
        <w:bookmarkEnd w:id="0"/>
      </w:tr>
      <w:tr w:rsidR="002140D7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0D7" w:rsidRPr="006A7588" w:rsidRDefault="002140D7" w:rsidP="002140D7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 xml:space="preserve">Free Trade Agreement : Origin Determination &amp; </w:t>
            </w:r>
            <w:r>
              <w:rPr>
                <w:rFonts w:asciiTheme="minorBidi" w:hAnsiTheme="minorBidi" w:hint="cs"/>
                <w:sz w:val="24"/>
                <w:szCs w:val="24"/>
                <w:lang w:bidi="hi-IN"/>
              </w:rPr>
              <w:tab/>
            </w:r>
            <w:r>
              <w:rPr>
                <w:rFonts w:asciiTheme="minorBidi" w:hAnsiTheme="minorBidi" w:hint="cs"/>
                <w:sz w:val="24"/>
                <w:szCs w:val="24"/>
                <w:lang w:bidi="hi-IN"/>
              </w:rPr>
              <w:tab/>
            </w:r>
            <w:r>
              <w:rPr>
                <w:rFonts w:asciiTheme="minorBidi" w:hAnsiTheme="minorBidi" w:hint="cs"/>
                <w:sz w:val="24"/>
                <w:szCs w:val="24"/>
                <w:lang w:bidi="hi-IN"/>
              </w:rPr>
              <w:tab/>
            </w:r>
            <w:r>
              <w:rPr>
                <w:rFonts w:asciiTheme="minorBidi" w:hAnsiTheme="minorBidi" w:hint="cs"/>
                <w:sz w:val="24"/>
                <w:szCs w:val="24"/>
                <w:lang w:bidi="hi-IN"/>
              </w:rPr>
              <w:tab/>
            </w: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Verification</w:t>
            </w:r>
          </w:p>
        </w:tc>
      </w:tr>
      <w:tr w:rsidR="002140D7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0D7" w:rsidRPr="00A929EE" w:rsidRDefault="00A929EE" w:rsidP="002140D7">
            <w:pPr>
              <w:spacing w:line="360" w:lineRule="auto"/>
              <w:rPr>
                <w:rFonts w:ascii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1"/>
                <w:lang w:val="en-US" w:bidi="hi-IN"/>
              </w:rPr>
              <w:t>Authorized Economic Operator</w:t>
            </w:r>
          </w:p>
        </w:tc>
      </w:tr>
      <w:tr w:rsidR="00A929EE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9EE" w:rsidRDefault="00A929EE" w:rsidP="002140D7">
            <w:pPr>
              <w:spacing w:line="360" w:lineRule="auto"/>
              <w:rPr>
                <w:rFonts w:ascii="Times New Roman" w:hAnsi="Times New Roman"/>
                <w:sz w:val="24"/>
                <w:szCs w:val="21"/>
                <w:lang w:bidi="hi-IN"/>
              </w:rPr>
            </w:pPr>
            <w:r w:rsidRPr="006A7588">
              <w:rPr>
                <w:rFonts w:ascii="Times New Roman" w:eastAsia="Times New Roman" w:hAnsi="Times New Roman" w:cs="Times New Roman"/>
                <w:sz w:val="24"/>
                <w:szCs w:val="24"/>
              </w:rPr>
              <w:t>Freedom in Transit</w:t>
            </w:r>
          </w:p>
        </w:tc>
      </w:tr>
      <w:tr w:rsidR="00A929EE" w:rsidRPr="006A7588" w:rsidTr="00164287">
        <w:trPr>
          <w:trHeight w:val="36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9EE" w:rsidRPr="006A7588" w:rsidRDefault="00A929EE" w:rsidP="002140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Time Release Study</w:t>
            </w:r>
          </w:p>
        </w:tc>
      </w:tr>
      <w:tr w:rsidR="00164287" w:rsidRPr="006A7588" w:rsidTr="00164287">
        <w:trPr>
          <w:trHeight w:val="42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164287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Customs Reforms and Modernization</w:t>
            </w:r>
          </w:p>
        </w:tc>
      </w:tr>
      <w:tr w:rsidR="00164287" w:rsidRPr="006A7588" w:rsidTr="00164287">
        <w:trPr>
          <w:trHeight w:val="62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A929EE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Single Window system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164287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588">
              <w:rPr>
                <w:rFonts w:ascii="Times New Roman" w:hAnsi="Times New Roman" w:cs="Times New Roman"/>
                <w:sz w:val="24"/>
                <w:szCs w:val="24"/>
              </w:rPr>
              <w:t>Risk Management System (principles, objectives, benefits, implementation in India &amp; International perspective of RMS)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A929EE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Intelligence Gathering and Investigation Techniques</w:t>
            </w:r>
          </w:p>
        </w:tc>
      </w:tr>
      <w:tr w:rsidR="00A929EE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9EE" w:rsidRDefault="00A929EE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of Trade Based Money Laundering and Commercial frauds</w:t>
            </w:r>
          </w:p>
        </w:tc>
      </w:tr>
      <w:tr w:rsidR="00164287" w:rsidRPr="006A7588" w:rsidTr="00164287">
        <w:trPr>
          <w:trHeight w:val="467"/>
        </w:trPr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287" w:rsidRPr="006A7588" w:rsidRDefault="00A929EE" w:rsidP="00164287">
            <w:pPr>
              <w:pStyle w:val="ListParagraph"/>
              <w:spacing w:line="276" w:lineRule="auto"/>
              <w:ind w:left="1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IPR and Enforcement</w:t>
            </w:r>
          </w:p>
        </w:tc>
      </w:tr>
      <w:tr w:rsidR="00164287" w:rsidRPr="006A7588" w:rsidTr="00164287">
        <w:trPr>
          <w:trHeight w:val="440"/>
        </w:trPr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287" w:rsidRPr="006A7588" w:rsidRDefault="00A929EE" w:rsidP="00164287">
            <w:pPr>
              <w:pStyle w:val="ListParagraph"/>
              <w:spacing w:line="360" w:lineRule="auto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Cooperation in Enforcement</w:t>
            </w:r>
          </w:p>
        </w:tc>
      </w:tr>
    </w:tbl>
    <w:p w:rsidR="00D72773" w:rsidRPr="006A7588" w:rsidRDefault="00D72773" w:rsidP="006A7588">
      <w:pPr>
        <w:spacing w:after="0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773" w:rsidRPr="006A7588" w:rsidRDefault="00D72773" w:rsidP="006A7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EE8" w:rsidRDefault="00B84EE8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p w:rsidR="002140D7" w:rsidRDefault="002140D7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p w:rsidR="002140D7" w:rsidRDefault="002140D7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p w:rsidR="002140D7" w:rsidRDefault="002140D7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p w:rsidR="002140D7" w:rsidRDefault="002140D7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p w:rsidR="002140D7" w:rsidRPr="002140D7" w:rsidRDefault="002140D7" w:rsidP="006A7588">
      <w:pPr>
        <w:jc w:val="center"/>
        <w:rPr>
          <w:rFonts w:ascii="Times New Roman" w:hAnsi="Times New Roman" w:hint="cs"/>
          <w:sz w:val="24"/>
          <w:szCs w:val="21"/>
          <w:lang w:bidi="hi-IN"/>
        </w:rPr>
      </w:pPr>
    </w:p>
    <w:sectPr w:rsidR="002140D7" w:rsidRPr="002140D7" w:rsidSect="00D72773">
      <w:pgSz w:w="12240" w:h="15840"/>
      <w:pgMar w:top="54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72773"/>
    <w:rsid w:val="00164287"/>
    <w:rsid w:val="002140D7"/>
    <w:rsid w:val="003E3689"/>
    <w:rsid w:val="004D6BE8"/>
    <w:rsid w:val="00530D9F"/>
    <w:rsid w:val="00581EC3"/>
    <w:rsid w:val="006A7588"/>
    <w:rsid w:val="00A929EE"/>
    <w:rsid w:val="00B84EE8"/>
    <w:rsid w:val="00BE53E0"/>
    <w:rsid w:val="00D72773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73"/>
    <w:pPr>
      <w:spacing w:after="0" w:line="256" w:lineRule="auto"/>
      <w:ind w:left="720"/>
      <w:contextualSpacing/>
      <w:jc w:val="both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D72773"/>
    <w:pPr>
      <w:spacing w:after="0" w:line="240" w:lineRule="auto"/>
      <w:ind w:left="720"/>
      <w:jc w:val="both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773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D72773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ICTCELLN</dc:creator>
  <cp:keywords/>
  <dc:description/>
  <cp:lastModifiedBy>ICTCELL</cp:lastModifiedBy>
  <cp:revision>6</cp:revision>
  <dcterms:created xsi:type="dcterms:W3CDTF">2019-07-17T12:22:00Z</dcterms:created>
  <dcterms:modified xsi:type="dcterms:W3CDTF">2020-01-08T09:35:00Z</dcterms:modified>
</cp:coreProperties>
</file>