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92" w:rsidRDefault="00161E92" w:rsidP="00161E92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Compliance Audit: ISSAI Implementation Strategy for compliance</w:t>
      </w:r>
    </w:p>
    <w:p w:rsidR="00161E92" w:rsidRDefault="00161E92" w:rsidP="00161E92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auditing, </w:t>
      </w:r>
    </w:p>
    <w:p w:rsidR="00161E92" w:rsidRDefault="00161E92" w:rsidP="00161E92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Principles &amp; Practices</w:t>
      </w:r>
    </w:p>
    <w:p w:rsidR="00161E92" w:rsidRDefault="00161E92" w:rsidP="00161E92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Planning and Designing a Compliance Audit</w:t>
      </w:r>
    </w:p>
    <w:p w:rsidR="00161E92" w:rsidRDefault="00161E92" w:rsidP="00161E92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Risk assessment in Compliance Audit</w:t>
      </w:r>
    </w:p>
    <w:p w:rsidR="00161E92" w:rsidRDefault="00161E92" w:rsidP="00161E92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Reporting a compliance audit</w:t>
      </w:r>
    </w:p>
    <w:p w:rsidR="00161E92" w:rsidRDefault="00161E92" w:rsidP="00161E92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Analysis of Compliance Audit Evidence gathering techniques &amp; Reporting  - Case Study </w:t>
      </w:r>
    </w:p>
    <w:p w:rsidR="006C73C6" w:rsidRPr="00161E92" w:rsidRDefault="00161E92" w:rsidP="00161E92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 w:rsidRPr="00161E92">
        <w:rPr>
          <w:rFonts w:ascii="Calibri" w:hAnsi="Calibri" w:cs="Calibri"/>
          <w:sz w:val="24"/>
        </w:rPr>
        <w:t>Audit of Procurement – Case Study.;</w:t>
      </w:r>
    </w:p>
    <w:sectPr w:rsidR="006C73C6" w:rsidRPr="00161E92" w:rsidSect="006C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6EE"/>
    <w:multiLevelType w:val="hybridMultilevel"/>
    <w:tmpl w:val="3C70E504"/>
    <w:lvl w:ilvl="0" w:tplc="FEC8CF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FEC8CF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61E92"/>
    <w:rsid w:val="00161E92"/>
    <w:rsid w:val="006C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92"/>
    <w:pPr>
      <w:spacing w:after="0" w:line="240" w:lineRule="auto"/>
    </w:pPr>
    <w:rPr>
      <w:rFonts w:ascii="Arial" w:eastAsia="Times New Roman" w:hAnsi="Arial" w:cs="Arial"/>
      <w:sz w:val="28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Vermajj</dc:creator>
  <cp:lastModifiedBy>Vermajj</cp:lastModifiedBy>
  <cp:revision>1</cp:revision>
  <dcterms:created xsi:type="dcterms:W3CDTF">2021-01-04T09:35:00Z</dcterms:created>
  <dcterms:modified xsi:type="dcterms:W3CDTF">2021-01-04T09:36:00Z</dcterms:modified>
</cp:coreProperties>
</file>