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4E" w:rsidRDefault="00227B4E" w:rsidP="00227B4E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Tentative Course Outline</w:t>
      </w:r>
    </w:p>
    <w:tbl>
      <w:tblPr>
        <w:tblStyle w:val="TableGrid"/>
        <w:tblW w:w="8505" w:type="dxa"/>
        <w:jc w:val="center"/>
        <w:tblInd w:w="0" w:type="dxa"/>
        <w:tblLook w:val="04A0"/>
      </w:tblPr>
      <w:tblGrid>
        <w:gridCol w:w="718"/>
        <w:gridCol w:w="7787"/>
      </w:tblGrid>
      <w:tr w:rsidR="00227B4E" w:rsidTr="00227B4E">
        <w:trPr>
          <w:trHeight w:val="567"/>
          <w:jc w:val="center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4E" w:rsidRDefault="00227B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4E" w:rsidRDefault="00227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227B4E" w:rsidTr="00227B4E">
        <w:trPr>
          <w:trHeight w:val="567"/>
          <w:jc w:val="center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E" w:rsidRDefault="00227B4E" w:rsidP="002167DB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B4E" w:rsidRDefault="00227B4E">
            <w:pPr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Introduction to Electrical Power system, Transmission &amp; Distribution System reforms and challenges</w:t>
            </w:r>
          </w:p>
        </w:tc>
      </w:tr>
      <w:tr w:rsidR="00227B4E" w:rsidTr="00227B4E">
        <w:trPr>
          <w:trHeight w:val="312"/>
          <w:jc w:val="center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E" w:rsidRDefault="00227B4E" w:rsidP="002167DB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4E" w:rsidRDefault="00227B4E">
            <w:pPr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Times New Roman"/>
                <w:sz w:val="20"/>
              </w:rPr>
              <w:t>RE Penetration in Distribution System, Grid Integration of RE: Technology and Challenges</w:t>
            </w:r>
          </w:p>
        </w:tc>
      </w:tr>
      <w:tr w:rsidR="00227B4E" w:rsidTr="00227B4E">
        <w:trPr>
          <w:trHeight w:val="275"/>
          <w:jc w:val="center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E" w:rsidRDefault="00227B4E" w:rsidP="002167DB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B4E" w:rsidRDefault="00227B4E">
            <w:pPr>
              <w:contextualSpacing/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>Automated Metering Infrastructure (AMI): An effective enabler of smart grid architecture. Various technologies, components &amp;integration.</w:t>
            </w:r>
          </w:p>
        </w:tc>
      </w:tr>
      <w:tr w:rsidR="00227B4E" w:rsidTr="00227B4E">
        <w:trPr>
          <w:trHeight w:val="407"/>
          <w:jc w:val="center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E" w:rsidRDefault="00227B4E" w:rsidP="002167DB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4E" w:rsidRDefault="00227B4E">
            <w:pPr>
              <w:rPr>
                <w:rFonts w:ascii="Book Antiqua" w:hAnsi="Book Antiqua" w:cs="Times New Roman"/>
                <w:sz w:val="20"/>
              </w:rPr>
            </w:pPr>
            <w:r>
              <w:rPr>
                <w:rFonts w:ascii="Book Antiqua" w:hAnsi="Book Antiqua" w:cs="Times New Roman"/>
                <w:sz w:val="20"/>
              </w:rPr>
              <w:t xml:space="preserve">Recent advancements &amp; trends in </w:t>
            </w:r>
            <w:proofErr w:type="spellStart"/>
            <w:r>
              <w:rPr>
                <w:rFonts w:ascii="Book Antiqua" w:hAnsi="Book Antiqua" w:cs="Times New Roman"/>
                <w:sz w:val="20"/>
              </w:rPr>
              <w:t>upgradation</w:t>
            </w:r>
            <w:proofErr w:type="spellEnd"/>
            <w:r>
              <w:rPr>
                <w:rFonts w:ascii="Book Antiqua" w:hAnsi="Book Antiqua" w:cs="Times New Roman"/>
                <w:sz w:val="20"/>
              </w:rPr>
              <w:t xml:space="preserve"> of distribution systems, Distribution System Automation</w:t>
            </w:r>
          </w:p>
        </w:tc>
      </w:tr>
      <w:tr w:rsidR="00227B4E" w:rsidTr="00227B4E">
        <w:trPr>
          <w:trHeight w:val="567"/>
          <w:jc w:val="center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4E" w:rsidRDefault="00227B4E" w:rsidP="002167DB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4E" w:rsidRDefault="00227B4E">
            <w:pPr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Times New Roman"/>
                <w:sz w:val="20"/>
              </w:rPr>
              <w:t>Role of communication systems in smart distribution system. Various modes and their applications., Smart Distribution System : Concept to Commissioning Case Studies</w:t>
            </w:r>
          </w:p>
        </w:tc>
      </w:tr>
    </w:tbl>
    <w:p w:rsidR="00FC7C2C" w:rsidRDefault="00FC7C2C"/>
    <w:sectPr w:rsidR="00FC7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4B0"/>
    <w:multiLevelType w:val="hybridMultilevel"/>
    <w:tmpl w:val="DE6C4F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7B4E"/>
    <w:rsid w:val="00227B4E"/>
    <w:rsid w:val="00FC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4E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227B4E"/>
    <w:pPr>
      <w:spacing w:after="0" w:line="240" w:lineRule="auto"/>
    </w:pPr>
    <w:rPr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Rahul</cp:lastModifiedBy>
  <cp:revision>2</cp:revision>
  <dcterms:created xsi:type="dcterms:W3CDTF">2021-07-12T09:29:00Z</dcterms:created>
  <dcterms:modified xsi:type="dcterms:W3CDTF">2021-07-12T09:29:00Z</dcterms:modified>
</cp:coreProperties>
</file>