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E3" w:rsidRPr="00855EEA" w:rsidRDefault="008A28E3" w:rsidP="008A28E3">
      <w:pPr>
        <w:spacing w:after="0"/>
        <w:jc w:val="center"/>
        <w:rPr>
          <w:rFonts w:eastAsia="Times New Roman" w:cstheme="minorHAnsi"/>
          <w:b/>
          <w:bCs/>
          <w:color w:val="000000"/>
          <w:sz w:val="28"/>
          <w:szCs w:val="28"/>
        </w:rPr>
      </w:pPr>
      <w:r w:rsidRPr="00855EEA">
        <w:rPr>
          <w:rFonts w:eastAsia="Times New Roman" w:cstheme="minorHAnsi"/>
          <w:b/>
          <w:bCs/>
          <w:color w:val="000000"/>
          <w:sz w:val="28"/>
          <w:szCs w:val="28"/>
        </w:rPr>
        <w:t>e-ITEC -2021-2022</w:t>
      </w:r>
    </w:p>
    <w:p w:rsidR="008A28E3" w:rsidRPr="00855EEA" w:rsidRDefault="008A28E3" w:rsidP="008A28E3">
      <w:pPr>
        <w:spacing w:after="0"/>
        <w:jc w:val="center"/>
        <w:rPr>
          <w:rFonts w:eastAsia="Times New Roman" w:cstheme="minorHAnsi"/>
          <w:b/>
          <w:bCs/>
          <w:color w:val="000000"/>
          <w:sz w:val="28"/>
          <w:szCs w:val="28"/>
        </w:rPr>
      </w:pPr>
      <w:r w:rsidRPr="00855EEA">
        <w:rPr>
          <w:rFonts w:eastAsia="Times New Roman" w:cstheme="minorHAnsi"/>
          <w:b/>
          <w:bCs/>
          <w:color w:val="000000"/>
          <w:sz w:val="28"/>
          <w:szCs w:val="28"/>
        </w:rPr>
        <w:t>Education Pedagogy in COVID time: Challenges &amp; Opportunity</w:t>
      </w:r>
    </w:p>
    <w:tbl>
      <w:tblPr>
        <w:tblW w:w="9923" w:type="dxa"/>
        <w:tblInd w:w="-137" w:type="dxa"/>
        <w:tblLayout w:type="fixed"/>
        <w:tblCellMar>
          <w:left w:w="0" w:type="dxa"/>
          <w:right w:w="0" w:type="dxa"/>
        </w:tblCellMar>
        <w:tblLook w:val="0000"/>
      </w:tblPr>
      <w:tblGrid>
        <w:gridCol w:w="4395"/>
        <w:gridCol w:w="5528"/>
      </w:tblGrid>
      <w:tr w:rsidR="00C80B2E" w:rsidRPr="00A13FAA" w:rsidTr="00CC63DF">
        <w:trPr>
          <w:trHeight w:val="820"/>
        </w:trPr>
        <w:tc>
          <w:tcPr>
            <w:tcW w:w="4395" w:type="dxa"/>
            <w:tcBorders>
              <w:top w:val="single" w:sz="4" w:space="0" w:color="000001"/>
              <w:left w:val="single" w:sz="4" w:space="0" w:color="000001"/>
              <w:bottom w:val="single" w:sz="4" w:space="0" w:color="000001"/>
            </w:tcBorders>
            <w:shd w:val="clear" w:color="auto" w:fill="FFFFFF"/>
            <w:vAlign w:val="center"/>
          </w:tcPr>
          <w:p w:rsidR="00C80B2E" w:rsidRPr="00A13FAA" w:rsidRDefault="008A28E3" w:rsidP="00CC63DF">
            <w:pPr>
              <w:pStyle w:val="NoSpacing"/>
              <w:tabs>
                <w:tab w:val="left" w:pos="3573"/>
              </w:tabs>
              <w:spacing w:line="276" w:lineRule="auto"/>
              <w:ind w:left="171" w:right="250"/>
              <w:rPr>
                <w:rFonts w:ascii="Arial" w:hAnsi="Arial" w:cs="Arial"/>
                <w:sz w:val="24"/>
                <w:szCs w:val="24"/>
              </w:rPr>
            </w:pPr>
            <w:r w:rsidRPr="00A13FAA">
              <w:rPr>
                <w:rFonts w:ascii="Arial" w:hAnsi="Arial" w:cs="Arial"/>
                <w:sz w:val="24"/>
                <w:szCs w:val="24"/>
              </w:rPr>
              <w:t xml:space="preserve"> </w:t>
            </w:r>
            <w:r w:rsidR="00C80B2E" w:rsidRPr="00A13FAA">
              <w:rPr>
                <w:rFonts w:ascii="Arial" w:hAnsi="Arial" w:cs="Arial"/>
                <w:sz w:val="24"/>
                <w:szCs w:val="24"/>
              </w:rPr>
              <w:t>Name of the Institute</w:t>
            </w:r>
          </w:p>
        </w:tc>
        <w:tc>
          <w:tcPr>
            <w:tcW w:w="55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80B2E" w:rsidRPr="00A13FAA" w:rsidRDefault="00C80B2E" w:rsidP="00CC63DF">
            <w:pPr>
              <w:pStyle w:val="NoSpacing"/>
              <w:spacing w:line="276" w:lineRule="auto"/>
              <w:ind w:left="175"/>
              <w:rPr>
                <w:rFonts w:ascii="Arial" w:hAnsi="Arial" w:cs="Arial"/>
                <w:sz w:val="24"/>
                <w:szCs w:val="24"/>
              </w:rPr>
            </w:pPr>
            <w:r w:rsidRPr="00A13FAA">
              <w:rPr>
                <w:rFonts w:ascii="Arial" w:hAnsi="Arial" w:cs="Arial"/>
                <w:sz w:val="24"/>
                <w:szCs w:val="24"/>
              </w:rPr>
              <w:t>Centre</w:t>
            </w:r>
            <w:r w:rsidRPr="00A13FAA">
              <w:rPr>
                <w:rFonts w:ascii="Arial" w:hAnsi="Arial" w:cs="Arial"/>
                <w:sz w:val="24"/>
                <w:szCs w:val="24"/>
              </w:rPr>
              <w:tab/>
              <w:t>for</w:t>
            </w:r>
            <w:r w:rsidRPr="00A13FAA">
              <w:rPr>
                <w:rFonts w:ascii="Arial" w:hAnsi="Arial" w:cs="Arial"/>
                <w:sz w:val="24"/>
                <w:szCs w:val="24"/>
              </w:rPr>
              <w:tab/>
              <w:t>Development</w:t>
            </w:r>
            <w:r w:rsidRPr="00A13FAA">
              <w:rPr>
                <w:rFonts w:ascii="Arial" w:hAnsi="Arial" w:cs="Arial"/>
                <w:sz w:val="24"/>
                <w:szCs w:val="24"/>
              </w:rPr>
              <w:tab/>
            </w:r>
            <w:r w:rsidR="00CC63DF">
              <w:rPr>
                <w:rFonts w:ascii="Arial" w:hAnsi="Arial" w:cs="Arial"/>
                <w:sz w:val="24"/>
                <w:szCs w:val="24"/>
              </w:rPr>
              <w:t xml:space="preserve"> </w:t>
            </w:r>
            <w:r w:rsidRPr="00A13FAA">
              <w:rPr>
                <w:rFonts w:ascii="Arial" w:hAnsi="Arial" w:cs="Arial"/>
                <w:sz w:val="24"/>
                <w:szCs w:val="24"/>
              </w:rPr>
              <w:t>of</w:t>
            </w:r>
            <w:r w:rsidRPr="00A13FAA">
              <w:rPr>
                <w:rFonts w:ascii="Arial" w:hAnsi="Arial" w:cs="Arial"/>
                <w:sz w:val="24"/>
                <w:szCs w:val="24"/>
              </w:rPr>
              <w:tab/>
              <w:t>Advanced Computing, Mohali</w:t>
            </w:r>
          </w:p>
        </w:tc>
      </w:tr>
      <w:tr w:rsidR="00C80B2E" w:rsidRPr="00A13FAA" w:rsidTr="00CC63DF">
        <w:trPr>
          <w:trHeight w:val="729"/>
        </w:trPr>
        <w:tc>
          <w:tcPr>
            <w:tcW w:w="4395" w:type="dxa"/>
            <w:tcBorders>
              <w:top w:val="single" w:sz="4" w:space="0" w:color="000001"/>
              <w:left w:val="single" w:sz="4" w:space="0" w:color="000001"/>
              <w:bottom w:val="single" w:sz="4" w:space="0" w:color="000001"/>
            </w:tcBorders>
            <w:shd w:val="clear" w:color="auto" w:fill="FFFFFF"/>
            <w:vAlign w:val="center"/>
          </w:tcPr>
          <w:p w:rsidR="00C80B2E" w:rsidRPr="00A13FAA" w:rsidRDefault="00C80B2E" w:rsidP="00CC63DF">
            <w:pPr>
              <w:pStyle w:val="NoSpacing"/>
              <w:tabs>
                <w:tab w:val="left" w:pos="3573"/>
              </w:tabs>
              <w:spacing w:line="276" w:lineRule="auto"/>
              <w:ind w:left="171" w:right="250"/>
              <w:rPr>
                <w:rFonts w:ascii="Arial" w:hAnsi="Arial" w:cs="Arial"/>
                <w:sz w:val="24"/>
                <w:szCs w:val="24"/>
              </w:rPr>
            </w:pPr>
            <w:r w:rsidRPr="00A13FAA">
              <w:rPr>
                <w:rFonts w:ascii="Arial" w:hAnsi="Arial" w:cs="Arial"/>
                <w:sz w:val="24"/>
                <w:szCs w:val="24"/>
              </w:rPr>
              <w:t xml:space="preserve">  Name of the Course</w:t>
            </w:r>
          </w:p>
        </w:tc>
        <w:tc>
          <w:tcPr>
            <w:tcW w:w="55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80B2E" w:rsidRPr="00A13FAA" w:rsidRDefault="00C80B2E" w:rsidP="00CC63DF">
            <w:pPr>
              <w:pStyle w:val="NoSpacing"/>
              <w:spacing w:line="276" w:lineRule="auto"/>
              <w:ind w:left="175" w:right="141"/>
              <w:rPr>
                <w:rFonts w:ascii="Arial" w:hAnsi="Arial" w:cs="Arial"/>
                <w:sz w:val="24"/>
                <w:szCs w:val="24"/>
              </w:rPr>
            </w:pPr>
            <w:r w:rsidRPr="00A13FAA">
              <w:rPr>
                <w:rFonts w:ascii="Arial" w:hAnsi="Arial" w:cs="Arial"/>
                <w:sz w:val="24"/>
                <w:szCs w:val="24"/>
              </w:rPr>
              <w:t>Education Pedagogy in COVID time: Challenges &amp; Opportunity</w:t>
            </w:r>
          </w:p>
        </w:tc>
      </w:tr>
      <w:tr w:rsidR="00855EEA" w:rsidRPr="00A13FAA" w:rsidTr="00CC63DF">
        <w:trPr>
          <w:trHeight w:val="503"/>
        </w:trPr>
        <w:tc>
          <w:tcPr>
            <w:tcW w:w="4395" w:type="dxa"/>
            <w:tcBorders>
              <w:top w:val="single" w:sz="4" w:space="0" w:color="000001"/>
              <w:left w:val="single" w:sz="4" w:space="0" w:color="000001"/>
              <w:bottom w:val="single" w:sz="4" w:space="0" w:color="000001"/>
            </w:tcBorders>
            <w:shd w:val="clear" w:color="auto" w:fill="FFFFFF"/>
            <w:vAlign w:val="center"/>
          </w:tcPr>
          <w:p w:rsidR="00855EEA" w:rsidRPr="00A13FAA" w:rsidRDefault="00855EEA" w:rsidP="00CC63DF">
            <w:pPr>
              <w:pStyle w:val="NoSpacing"/>
              <w:tabs>
                <w:tab w:val="left" w:pos="3573"/>
              </w:tabs>
              <w:spacing w:line="276" w:lineRule="auto"/>
              <w:ind w:left="171" w:right="250"/>
              <w:rPr>
                <w:rFonts w:ascii="Arial" w:eastAsia="Times New Roman" w:hAnsi="Arial" w:cs="Arial"/>
                <w:color w:val="000000"/>
                <w:sz w:val="24"/>
                <w:szCs w:val="24"/>
              </w:rPr>
            </w:pPr>
            <w:r w:rsidRPr="00A13FAA">
              <w:rPr>
                <w:rFonts w:ascii="Arial" w:hAnsi="Arial" w:cs="Arial"/>
                <w:sz w:val="24"/>
                <w:szCs w:val="24"/>
              </w:rPr>
              <w:t>Proposed</w:t>
            </w:r>
            <w:r w:rsidRPr="00A13FAA">
              <w:rPr>
                <w:rFonts w:ascii="Arial" w:eastAsia="Times New Roman" w:hAnsi="Arial" w:cs="Arial"/>
                <w:color w:val="000000"/>
                <w:sz w:val="24"/>
                <w:szCs w:val="24"/>
              </w:rPr>
              <w:t xml:space="preserve"> Dates and Duration of the Course in week</w:t>
            </w:r>
          </w:p>
        </w:tc>
        <w:tc>
          <w:tcPr>
            <w:tcW w:w="55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5EEA" w:rsidRPr="00A13FAA" w:rsidRDefault="00855EEA" w:rsidP="00CC63DF">
            <w:pPr>
              <w:pStyle w:val="NoSpacing"/>
              <w:spacing w:line="276" w:lineRule="auto"/>
              <w:ind w:left="175" w:right="141"/>
              <w:rPr>
                <w:rFonts w:ascii="Arial" w:eastAsia="Times New Roman" w:hAnsi="Arial" w:cs="Arial"/>
                <w:color w:val="000000"/>
                <w:sz w:val="24"/>
                <w:szCs w:val="24"/>
              </w:rPr>
            </w:pPr>
            <w:r w:rsidRPr="00A13FAA">
              <w:rPr>
                <w:rFonts w:ascii="Arial" w:hAnsi="Arial" w:cs="Arial"/>
                <w:sz w:val="24"/>
                <w:szCs w:val="24"/>
              </w:rPr>
              <w:t>November</w:t>
            </w:r>
            <w:r w:rsidRPr="00A13FAA">
              <w:rPr>
                <w:rFonts w:ascii="Arial" w:eastAsia="Times New Roman" w:hAnsi="Arial" w:cs="Arial"/>
                <w:color w:val="000000"/>
                <w:sz w:val="24"/>
                <w:szCs w:val="24"/>
              </w:rPr>
              <w:t xml:space="preserve">  08-12, 2021 (One Week)</w:t>
            </w:r>
          </w:p>
        </w:tc>
      </w:tr>
      <w:tr w:rsidR="00855EEA" w:rsidRPr="00A13FAA" w:rsidTr="00CC63DF">
        <w:trPr>
          <w:trHeight w:val="421"/>
        </w:trPr>
        <w:tc>
          <w:tcPr>
            <w:tcW w:w="4395" w:type="dxa"/>
            <w:tcBorders>
              <w:top w:val="single" w:sz="4" w:space="0" w:color="000001"/>
              <w:left w:val="single" w:sz="4" w:space="0" w:color="000001"/>
              <w:bottom w:val="single" w:sz="4" w:space="0" w:color="000001"/>
            </w:tcBorders>
            <w:shd w:val="clear" w:color="auto" w:fill="FFFFFF"/>
            <w:vAlign w:val="center"/>
          </w:tcPr>
          <w:p w:rsidR="00855EEA" w:rsidRPr="00A13FAA" w:rsidRDefault="00855EEA" w:rsidP="00CC63DF">
            <w:pPr>
              <w:pStyle w:val="NoSpacing"/>
              <w:tabs>
                <w:tab w:val="left" w:pos="3573"/>
              </w:tabs>
              <w:spacing w:line="276" w:lineRule="auto"/>
              <w:ind w:left="171" w:right="250"/>
              <w:rPr>
                <w:rFonts w:ascii="Arial" w:eastAsia="Times New Roman" w:hAnsi="Arial" w:cs="Arial"/>
                <w:color w:val="000000"/>
                <w:sz w:val="24"/>
                <w:szCs w:val="24"/>
              </w:rPr>
            </w:pPr>
            <w:r w:rsidRPr="00A13FAA">
              <w:rPr>
                <w:rFonts w:ascii="Arial" w:hAnsi="Arial" w:cs="Arial"/>
                <w:sz w:val="24"/>
                <w:szCs w:val="24"/>
              </w:rPr>
              <w:t>Start</w:t>
            </w:r>
            <w:r w:rsidRPr="00A13FAA">
              <w:rPr>
                <w:rFonts w:ascii="Arial" w:eastAsia="Times New Roman" w:hAnsi="Arial" w:cs="Arial"/>
                <w:color w:val="000000"/>
                <w:sz w:val="24"/>
                <w:szCs w:val="24"/>
              </w:rPr>
              <w:t xml:space="preserve"> date</w:t>
            </w:r>
          </w:p>
        </w:tc>
        <w:tc>
          <w:tcPr>
            <w:tcW w:w="55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5EEA" w:rsidRPr="00A13FAA" w:rsidRDefault="00855EEA" w:rsidP="00CC63DF">
            <w:pPr>
              <w:pStyle w:val="NoSpacing"/>
              <w:spacing w:line="276" w:lineRule="auto"/>
              <w:ind w:left="175" w:right="141"/>
              <w:rPr>
                <w:rFonts w:ascii="Arial" w:hAnsi="Arial" w:cs="Arial"/>
                <w:sz w:val="24"/>
                <w:szCs w:val="24"/>
              </w:rPr>
            </w:pPr>
            <w:r w:rsidRPr="00A13FAA">
              <w:rPr>
                <w:rFonts w:ascii="Arial" w:hAnsi="Arial" w:cs="Arial"/>
                <w:sz w:val="24"/>
                <w:szCs w:val="24"/>
              </w:rPr>
              <w:t>November</w:t>
            </w:r>
            <w:r w:rsidRPr="00A13FAA">
              <w:rPr>
                <w:rFonts w:ascii="Arial" w:eastAsia="Times New Roman" w:hAnsi="Arial" w:cs="Arial"/>
                <w:color w:val="000000"/>
                <w:sz w:val="24"/>
                <w:szCs w:val="24"/>
              </w:rPr>
              <w:t xml:space="preserve">  08, 2021</w:t>
            </w:r>
          </w:p>
        </w:tc>
      </w:tr>
      <w:tr w:rsidR="00855EEA" w:rsidRPr="00A13FAA" w:rsidTr="00CC63DF">
        <w:trPr>
          <w:trHeight w:val="525"/>
        </w:trPr>
        <w:tc>
          <w:tcPr>
            <w:tcW w:w="4395" w:type="dxa"/>
            <w:tcBorders>
              <w:top w:val="single" w:sz="4" w:space="0" w:color="000001"/>
              <w:left w:val="single" w:sz="4" w:space="0" w:color="000001"/>
              <w:bottom w:val="single" w:sz="4" w:space="0" w:color="000001"/>
            </w:tcBorders>
            <w:shd w:val="clear" w:color="auto" w:fill="FFFFFF"/>
            <w:vAlign w:val="center"/>
          </w:tcPr>
          <w:p w:rsidR="00855EEA" w:rsidRPr="00A13FAA" w:rsidRDefault="00855EEA" w:rsidP="00CC63DF">
            <w:pPr>
              <w:pStyle w:val="NoSpacing"/>
              <w:tabs>
                <w:tab w:val="left" w:pos="3573"/>
              </w:tabs>
              <w:spacing w:line="276" w:lineRule="auto"/>
              <w:ind w:left="171" w:right="250"/>
              <w:rPr>
                <w:rFonts w:ascii="Arial" w:eastAsia="Times New Roman" w:hAnsi="Arial" w:cs="Arial"/>
                <w:color w:val="000000"/>
                <w:sz w:val="24"/>
                <w:szCs w:val="24"/>
              </w:rPr>
            </w:pPr>
            <w:r w:rsidRPr="00A13FAA">
              <w:rPr>
                <w:rFonts w:ascii="Arial" w:eastAsia="Times New Roman" w:hAnsi="Arial" w:cs="Arial"/>
                <w:color w:val="000000"/>
                <w:sz w:val="24"/>
                <w:szCs w:val="24"/>
              </w:rPr>
              <w:t>En</w:t>
            </w:r>
            <w:r w:rsidRPr="00A13FAA">
              <w:rPr>
                <w:rFonts w:ascii="Arial" w:hAnsi="Arial" w:cs="Arial"/>
                <w:sz w:val="24"/>
                <w:szCs w:val="24"/>
              </w:rPr>
              <w:t>d</w:t>
            </w:r>
            <w:r w:rsidRPr="00A13FAA">
              <w:rPr>
                <w:rFonts w:ascii="Arial" w:eastAsia="Times New Roman" w:hAnsi="Arial" w:cs="Arial"/>
                <w:color w:val="000000"/>
                <w:sz w:val="24"/>
                <w:szCs w:val="24"/>
              </w:rPr>
              <w:t xml:space="preserve"> </w:t>
            </w:r>
            <w:r w:rsidRPr="00A13FAA">
              <w:rPr>
                <w:rFonts w:ascii="Arial" w:hAnsi="Arial" w:cs="Arial"/>
                <w:sz w:val="24"/>
                <w:szCs w:val="24"/>
              </w:rPr>
              <w:t>date</w:t>
            </w:r>
          </w:p>
        </w:tc>
        <w:tc>
          <w:tcPr>
            <w:tcW w:w="55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855EEA" w:rsidRPr="00A13FAA" w:rsidRDefault="00855EEA" w:rsidP="00CC63DF">
            <w:pPr>
              <w:pStyle w:val="NoSpacing"/>
              <w:spacing w:line="276" w:lineRule="auto"/>
              <w:ind w:left="175" w:right="141"/>
              <w:rPr>
                <w:rFonts w:ascii="Arial" w:hAnsi="Arial" w:cs="Arial"/>
                <w:sz w:val="24"/>
                <w:szCs w:val="24"/>
              </w:rPr>
            </w:pPr>
            <w:r w:rsidRPr="00A13FAA">
              <w:rPr>
                <w:rFonts w:ascii="Arial" w:hAnsi="Arial" w:cs="Arial"/>
                <w:sz w:val="24"/>
                <w:szCs w:val="24"/>
              </w:rPr>
              <w:t>November</w:t>
            </w:r>
            <w:r w:rsidRPr="00A13FAA">
              <w:rPr>
                <w:rFonts w:ascii="Arial" w:eastAsia="Times New Roman" w:hAnsi="Arial" w:cs="Arial"/>
                <w:color w:val="000000"/>
                <w:sz w:val="24"/>
                <w:szCs w:val="24"/>
              </w:rPr>
              <w:t xml:space="preserve">  12, 2021</w:t>
            </w:r>
          </w:p>
        </w:tc>
      </w:tr>
      <w:tr w:rsidR="00C80B2E" w:rsidRPr="00A13FAA" w:rsidTr="00CC63DF">
        <w:trPr>
          <w:trHeight w:val="1989"/>
        </w:trPr>
        <w:tc>
          <w:tcPr>
            <w:tcW w:w="4395" w:type="dxa"/>
            <w:tcBorders>
              <w:top w:val="single" w:sz="4" w:space="0" w:color="000001"/>
              <w:left w:val="single" w:sz="4" w:space="0" w:color="000001"/>
              <w:bottom w:val="single" w:sz="4" w:space="0" w:color="000001"/>
            </w:tcBorders>
            <w:shd w:val="clear" w:color="auto" w:fill="FFFFFF"/>
          </w:tcPr>
          <w:p w:rsidR="00C80B2E" w:rsidRPr="00A13FAA" w:rsidRDefault="00C80B2E" w:rsidP="00CC63DF">
            <w:pPr>
              <w:pStyle w:val="NoSpacing"/>
              <w:tabs>
                <w:tab w:val="left" w:pos="3573"/>
              </w:tabs>
              <w:spacing w:line="276" w:lineRule="auto"/>
              <w:ind w:left="171" w:right="250"/>
              <w:rPr>
                <w:rFonts w:ascii="Arial" w:hAnsi="Arial" w:cs="Arial"/>
                <w:sz w:val="24"/>
                <w:szCs w:val="24"/>
              </w:rPr>
            </w:pPr>
            <w:r w:rsidRPr="00A13FAA">
              <w:rPr>
                <w:rFonts w:ascii="Arial" w:hAnsi="Arial" w:cs="Arial"/>
                <w:sz w:val="24"/>
                <w:szCs w:val="24"/>
              </w:rPr>
              <w:t>Eligibility Criteria for Participants</w:t>
            </w:r>
          </w:p>
          <w:p w:rsidR="00C80B2E" w:rsidRDefault="00C80B2E" w:rsidP="00CC63DF">
            <w:pPr>
              <w:pStyle w:val="NoSpacing"/>
              <w:tabs>
                <w:tab w:val="left" w:pos="3573"/>
              </w:tabs>
              <w:spacing w:line="276" w:lineRule="auto"/>
              <w:ind w:left="171" w:right="250"/>
              <w:rPr>
                <w:rFonts w:ascii="Arial" w:hAnsi="Arial" w:cs="Arial"/>
                <w:sz w:val="24"/>
                <w:szCs w:val="24"/>
              </w:rPr>
            </w:pPr>
            <w:r w:rsidRPr="00A13FAA">
              <w:rPr>
                <w:rFonts w:ascii="Arial" w:hAnsi="Arial" w:cs="Arial"/>
                <w:sz w:val="24"/>
                <w:szCs w:val="24"/>
              </w:rPr>
              <w:t>Educational Qualification</w:t>
            </w:r>
          </w:p>
          <w:p w:rsidR="00CC63DF" w:rsidRPr="00A13FAA" w:rsidRDefault="00CC63DF" w:rsidP="00CC63DF">
            <w:pPr>
              <w:pStyle w:val="NoSpacing"/>
              <w:tabs>
                <w:tab w:val="left" w:pos="3573"/>
              </w:tabs>
              <w:spacing w:line="276" w:lineRule="auto"/>
              <w:ind w:left="171" w:right="250"/>
              <w:rPr>
                <w:rFonts w:ascii="Arial" w:hAnsi="Arial" w:cs="Arial"/>
                <w:sz w:val="24"/>
                <w:szCs w:val="24"/>
              </w:rPr>
            </w:pPr>
          </w:p>
          <w:p w:rsidR="00C80B2E" w:rsidRPr="00A13FAA" w:rsidRDefault="00C80B2E" w:rsidP="00CC63DF">
            <w:pPr>
              <w:pStyle w:val="NoSpacing"/>
              <w:tabs>
                <w:tab w:val="left" w:pos="3573"/>
              </w:tabs>
              <w:spacing w:line="276" w:lineRule="auto"/>
              <w:ind w:left="171" w:right="250"/>
              <w:rPr>
                <w:rFonts w:ascii="Arial" w:hAnsi="Arial" w:cs="Arial"/>
                <w:sz w:val="24"/>
                <w:szCs w:val="24"/>
              </w:rPr>
            </w:pPr>
            <w:r w:rsidRPr="00A13FAA">
              <w:rPr>
                <w:rFonts w:ascii="Arial" w:hAnsi="Arial" w:cs="Arial"/>
                <w:sz w:val="24"/>
                <w:szCs w:val="24"/>
              </w:rPr>
              <w:t>Work Experience</w:t>
            </w:r>
          </w:p>
          <w:p w:rsidR="00C80B2E" w:rsidRDefault="00C80B2E" w:rsidP="00CC63DF">
            <w:pPr>
              <w:pStyle w:val="NoSpacing"/>
              <w:tabs>
                <w:tab w:val="left" w:pos="3573"/>
              </w:tabs>
              <w:spacing w:line="276" w:lineRule="auto"/>
              <w:ind w:left="171" w:right="250"/>
              <w:rPr>
                <w:rFonts w:ascii="Arial" w:hAnsi="Arial" w:cs="Arial"/>
                <w:sz w:val="24"/>
                <w:szCs w:val="24"/>
              </w:rPr>
            </w:pPr>
            <w:r w:rsidRPr="00A13FAA">
              <w:rPr>
                <w:rFonts w:ascii="Arial" w:hAnsi="Arial" w:cs="Arial"/>
                <w:sz w:val="24"/>
                <w:szCs w:val="24"/>
              </w:rPr>
              <w:t>Age Limit</w:t>
            </w:r>
          </w:p>
          <w:p w:rsidR="00CC63DF" w:rsidRPr="00A13FAA" w:rsidRDefault="00CC63DF" w:rsidP="00CC63DF">
            <w:pPr>
              <w:pStyle w:val="NoSpacing"/>
              <w:tabs>
                <w:tab w:val="left" w:pos="3573"/>
              </w:tabs>
              <w:spacing w:line="276" w:lineRule="auto"/>
              <w:ind w:left="171" w:right="250"/>
              <w:rPr>
                <w:rFonts w:ascii="Arial" w:hAnsi="Arial" w:cs="Arial"/>
                <w:sz w:val="24"/>
                <w:szCs w:val="24"/>
              </w:rPr>
            </w:pPr>
          </w:p>
          <w:p w:rsidR="00C80B2E" w:rsidRPr="00A13FAA" w:rsidRDefault="00C80B2E" w:rsidP="00CC63DF">
            <w:pPr>
              <w:pStyle w:val="NoSpacing"/>
              <w:tabs>
                <w:tab w:val="left" w:pos="3573"/>
              </w:tabs>
              <w:spacing w:line="276" w:lineRule="auto"/>
              <w:ind w:left="171" w:right="250"/>
              <w:jc w:val="both"/>
              <w:rPr>
                <w:rFonts w:ascii="Arial" w:hAnsi="Arial" w:cs="Arial"/>
                <w:sz w:val="24"/>
                <w:szCs w:val="24"/>
              </w:rPr>
            </w:pPr>
            <w:r w:rsidRPr="00A13FAA">
              <w:rPr>
                <w:rFonts w:ascii="Arial" w:hAnsi="Arial" w:cs="Arial"/>
                <w:sz w:val="24"/>
                <w:szCs w:val="24"/>
              </w:rPr>
              <w:t>Target group (Level of participants and target ministry/department etc. may be identified)</w:t>
            </w:r>
          </w:p>
        </w:tc>
        <w:tc>
          <w:tcPr>
            <w:tcW w:w="5528" w:type="dxa"/>
            <w:tcBorders>
              <w:top w:val="single" w:sz="4" w:space="0" w:color="000001"/>
              <w:left w:val="single" w:sz="4" w:space="0" w:color="000001"/>
              <w:bottom w:val="single" w:sz="4" w:space="0" w:color="000001"/>
              <w:right w:val="single" w:sz="4" w:space="0" w:color="000001"/>
            </w:tcBorders>
            <w:shd w:val="clear" w:color="auto" w:fill="FFFFFF"/>
          </w:tcPr>
          <w:p w:rsidR="00C80B2E" w:rsidRDefault="00C80B2E" w:rsidP="00CC63DF">
            <w:pPr>
              <w:pStyle w:val="NoSpacing"/>
              <w:spacing w:line="276" w:lineRule="auto"/>
              <w:ind w:left="175" w:right="141"/>
              <w:jc w:val="both"/>
              <w:rPr>
                <w:rFonts w:ascii="Arial" w:hAnsi="Arial" w:cs="Arial"/>
                <w:sz w:val="24"/>
                <w:szCs w:val="24"/>
              </w:rPr>
            </w:pPr>
            <w:r w:rsidRPr="00A13FAA">
              <w:rPr>
                <w:rFonts w:ascii="Arial" w:hAnsi="Arial" w:cs="Arial"/>
                <w:sz w:val="24"/>
                <w:szCs w:val="24"/>
              </w:rPr>
              <w:t>Technical Graduate or equivalent with</w:t>
            </w:r>
            <w:r w:rsidR="001926E1" w:rsidRPr="00A13FAA">
              <w:rPr>
                <w:rFonts w:ascii="Arial" w:hAnsi="Arial" w:cs="Arial"/>
                <w:sz w:val="24"/>
                <w:szCs w:val="24"/>
              </w:rPr>
              <w:t xml:space="preserve"> basic knowledge</w:t>
            </w:r>
            <w:r w:rsidRPr="00A13FAA">
              <w:rPr>
                <w:rFonts w:ascii="Arial" w:hAnsi="Arial" w:cs="Arial"/>
                <w:sz w:val="24"/>
                <w:szCs w:val="24"/>
              </w:rPr>
              <w:t xml:space="preserve"> of </w:t>
            </w:r>
            <w:r w:rsidR="001926E1" w:rsidRPr="00A13FAA">
              <w:rPr>
                <w:rFonts w:ascii="Arial" w:hAnsi="Arial" w:cs="Arial"/>
                <w:sz w:val="24"/>
                <w:szCs w:val="24"/>
              </w:rPr>
              <w:t>co</w:t>
            </w:r>
            <w:r w:rsidRPr="00A13FAA">
              <w:rPr>
                <w:rFonts w:ascii="Arial" w:hAnsi="Arial" w:cs="Arial"/>
                <w:sz w:val="24"/>
                <w:szCs w:val="24"/>
              </w:rPr>
              <w:t>mputers</w:t>
            </w:r>
            <w:r w:rsidR="001926E1" w:rsidRPr="00A13FAA">
              <w:rPr>
                <w:rFonts w:ascii="Arial" w:hAnsi="Arial" w:cs="Arial"/>
                <w:sz w:val="24"/>
                <w:szCs w:val="24"/>
              </w:rPr>
              <w:t xml:space="preserve"> &amp;</w:t>
            </w:r>
            <w:r w:rsidR="00A13FAA" w:rsidRPr="00A13FAA">
              <w:rPr>
                <w:rFonts w:ascii="Arial" w:hAnsi="Arial" w:cs="Arial"/>
                <w:sz w:val="24"/>
                <w:szCs w:val="24"/>
              </w:rPr>
              <w:t xml:space="preserve"> related skills</w:t>
            </w:r>
            <w:r w:rsidRPr="00A13FAA">
              <w:rPr>
                <w:rFonts w:ascii="Arial" w:hAnsi="Arial" w:cs="Arial"/>
                <w:sz w:val="24"/>
                <w:szCs w:val="24"/>
              </w:rPr>
              <w:t>.</w:t>
            </w:r>
          </w:p>
          <w:p w:rsidR="00CC63DF" w:rsidRPr="00A13FAA" w:rsidRDefault="00CC63DF" w:rsidP="00CC63DF">
            <w:pPr>
              <w:pStyle w:val="NoSpacing"/>
              <w:spacing w:line="276" w:lineRule="auto"/>
              <w:ind w:left="175" w:right="141"/>
              <w:jc w:val="both"/>
              <w:rPr>
                <w:rFonts w:ascii="Arial" w:hAnsi="Arial" w:cs="Arial"/>
                <w:sz w:val="24"/>
                <w:szCs w:val="24"/>
              </w:rPr>
            </w:pPr>
          </w:p>
          <w:p w:rsidR="008A28E3" w:rsidRPr="00A13FAA" w:rsidRDefault="00C80B2E" w:rsidP="00CC63DF">
            <w:pPr>
              <w:pStyle w:val="NoSpacing"/>
              <w:spacing w:line="276" w:lineRule="auto"/>
              <w:ind w:left="175"/>
              <w:jc w:val="both"/>
              <w:rPr>
                <w:rFonts w:ascii="Arial" w:hAnsi="Arial" w:cs="Arial"/>
                <w:sz w:val="24"/>
                <w:szCs w:val="24"/>
              </w:rPr>
            </w:pPr>
            <w:r w:rsidRPr="00A13FAA">
              <w:rPr>
                <w:rFonts w:ascii="Arial" w:hAnsi="Arial" w:cs="Arial"/>
                <w:sz w:val="24"/>
                <w:szCs w:val="24"/>
              </w:rPr>
              <w:t xml:space="preserve">As per MEA guidelines </w:t>
            </w:r>
          </w:p>
          <w:p w:rsidR="00C80B2E" w:rsidRDefault="00C80B2E" w:rsidP="00CC63DF">
            <w:pPr>
              <w:pStyle w:val="NoSpacing"/>
              <w:spacing w:line="276" w:lineRule="auto"/>
              <w:ind w:left="175"/>
              <w:jc w:val="both"/>
              <w:rPr>
                <w:rFonts w:ascii="Arial" w:hAnsi="Arial" w:cs="Arial"/>
                <w:sz w:val="24"/>
                <w:szCs w:val="24"/>
              </w:rPr>
            </w:pPr>
            <w:r w:rsidRPr="00A13FAA">
              <w:rPr>
                <w:rFonts w:ascii="Arial" w:hAnsi="Arial" w:cs="Arial"/>
                <w:sz w:val="24"/>
                <w:szCs w:val="24"/>
              </w:rPr>
              <w:t>As    per MEA guidelines</w:t>
            </w:r>
          </w:p>
          <w:p w:rsidR="00CC63DF" w:rsidRPr="00A13FAA" w:rsidRDefault="00CC63DF" w:rsidP="00CC63DF">
            <w:pPr>
              <w:pStyle w:val="NoSpacing"/>
              <w:spacing w:line="276" w:lineRule="auto"/>
              <w:ind w:left="175"/>
              <w:jc w:val="both"/>
              <w:rPr>
                <w:rFonts w:ascii="Arial" w:hAnsi="Arial" w:cs="Arial"/>
                <w:sz w:val="24"/>
                <w:szCs w:val="24"/>
              </w:rPr>
            </w:pPr>
          </w:p>
          <w:p w:rsidR="00C80B2E" w:rsidRPr="00A13FAA" w:rsidRDefault="00C80B2E" w:rsidP="00CC63DF">
            <w:pPr>
              <w:pStyle w:val="NoSpacing"/>
              <w:spacing w:line="276" w:lineRule="auto"/>
              <w:ind w:left="175" w:right="141"/>
              <w:jc w:val="both"/>
              <w:rPr>
                <w:rFonts w:ascii="Arial" w:hAnsi="Arial" w:cs="Arial"/>
                <w:sz w:val="24"/>
                <w:szCs w:val="24"/>
              </w:rPr>
            </w:pPr>
            <w:r w:rsidRPr="00A13FAA">
              <w:rPr>
                <w:rFonts w:ascii="Arial" w:hAnsi="Arial" w:cs="Arial"/>
                <w:sz w:val="24"/>
                <w:szCs w:val="24"/>
              </w:rPr>
              <w:t>Professionals/ Government officials/ Faculty members working in the field or associated with educational sector</w:t>
            </w:r>
          </w:p>
        </w:tc>
      </w:tr>
      <w:tr w:rsidR="00C80B2E" w:rsidRPr="00A13FAA" w:rsidTr="00CC63DF">
        <w:trPr>
          <w:trHeight w:val="2813"/>
        </w:trPr>
        <w:tc>
          <w:tcPr>
            <w:tcW w:w="4395" w:type="dxa"/>
            <w:tcBorders>
              <w:top w:val="single" w:sz="4" w:space="0" w:color="000001"/>
              <w:left w:val="single" w:sz="4" w:space="0" w:color="000001"/>
              <w:bottom w:val="single" w:sz="4" w:space="0" w:color="000001"/>
            </w:tcBorders>
            <w:shd w:val="clear" w:color="auto" w:fill="FFFFFF"/>
          </w:tcPr>
          <w:p w:rsidR="00C80B2E" w:rsidRPr="00A13FAA" w:rsidRDefault="00C80B2E" w:rsidP="00CC63DF">
            <w:pPr>
              <w:pStyle w:val="NoSpacing"/>
              <w:tabs>
                <w:tab w:val="left" w:pos="3573"/>
              </w:tabs>
              <w:spacing w:line="276" w:lineRule="auto"/>
              <w:ind w:left="171" w:right="250"/>
              <w:jc w:val="both"/>
              <w:rPr>
                <w:rFonts w:ascii="Arial" w:hAnsi="Arial" w:cs="Arial"/>
                <w:sz w:val="24"/>
                <w:szCs w:val="24"/>
              </w:rPr>
            </w:pPr>
            <w:r w:rsidRPr="00A13FAA">
              <w:rPr>
                <w:rFonts w:ascii="Arial" w:hAnsi="Arial" w:cs="Arial"/>
                <w:sz w:val="24"/>
                <w:szCs w:val="24"/>
              </w:rPr>
              <w:t xml:space="preserve"> Aims    &amp; Objectives  of  the Course</w:t>
            </w:r>
          </w:p>
        </w:tc>
        <w:tc>
          <w:tcPr>
            <w:tcW w:w="5528" w:type="dxa"/>
            <w:tcBorders>
              <w:top w:val="single" w:sz="4" w:space="0" w:color="000001"/>
              <w:left w:val="single" w:sz="4" w:space="0" w:color="000001"/>
              <w:bottom w:val="single" w:sz="4" w:space="0" w:color="000001"/>
              <w:right w:val="single" w:sz="4" w:space="0" w:color="000001"/>
            </w:tcBorders>
            <w:shd w:val="clear" w:color="auto" w:fill="FFFFFF"/>
          </w:tcPr>
          <w:p w:rsidR="00C80B2E" w:rsidRPr="00A13FAA" w:rsidRDefault="00376A5C" w:rsidP="00CC63DF">
            <w:pPr>
              <w:pStyle w:val="NoSpacing"/>
              <w:spacing w:line="276" w:lineRule="auto"/>
              <w:ind w:left="175" w:right="141"/>
              <w:jc w:val="both"/>
              <w:rPr>
                <w:rFonts w:ascii="Arial" w:hAnsi="Arial" w:cs="Arial"/>
                <w:sz w:val="24"/>
                <w:szCs w:val="24"/>
              </w:rPr>
            </w:pPr>
            <w:r w:rsidRPr="00A13FAA">
              <w:rPr>
                <w:rFonts w:ascii="Arial" w:hAnsi="Arial" w:cs="Arial"/>
                <w:sz w:val="24"/>
                <w:szCs w:val="24"/>
              </w:rPr>
              <w:t>To impart knowledge to the participants regarding transition in education system during COVID time. Since the educational zone is facing major challenge during pandemic time from basic level to higher education. In current era ICT based tools and techniques are playing main role in online teaching &amp; learning practices. Participants will learn and understand challenges and opportunity while adopting ICT tools in education system.</w:t>
            </w:r>
          </w:p>
        </w:tc>
      </w:tr>
      <w:tr w:rsidR="00C80B2E" w:rsidRPr="00A13FAA" w:rsidTr="00CC63DF">
        <w:trPr>
          <w:trHeight w:val="1025"/>
        </w:trPr>
        <w:tc>
          <w:tcPr>
            <w:tcW w:w="4395" w:type="dxa"/>
            <w:tcBorders>
              <w:top w:val="single" w:sz="4" w:space="0" w:color="000001"/>
              <w:left w:val="single" w:sz="4" w:space="0" w:color="000001"/>
              <w:bottom w:val="single" w:sz="4" w:space="0" w:color="000001"/>
            </w:tcBorders>
            <w:shd w:val="clear" w:color="auto" w:fill="FFFFFF"/>
          </w:tcPr>
          <w:p w:rsidR="00C80B2E" w:rsidRPr="00A13FAA" w:rsidRDefault="00C80B2E" w:rsidP="00CC63DF">
            <w:pPr>
              <w:pStyle w:val="NoSpacing"/>
              <w:tabs>
                <w:tab w:val="left" w:pos="3573"/>
              </w:tabs>
              <w:spacing w:line="276" w:lineRule="auto"/>
              <w:ind w:left="171" w:right="250"/>
              <w:rPr>
                <w:rFonts w:ascii="Arial" w:hAnsi="Arial" w:cs="Arial"/>
                <w:sz w:val="24"/>
                <w:szCs w:val="24"/>
              </w:rPr>
            </w:pPr>
            <w:r w:rsidRPr="00A13FAA">
              <w:rPr>
                <w:rFonts w:ascii="Arial" w:hAnsi="Arial" w:cs="Arial"/>
                <w:sz w:val="24"/>
                <w:szCs w:val="24"/>
              </w:rPr>
              <w:t xml:space="preserve">Details / Content of the Course </w:t>
            </w:r>
          </w:p>
        </w:tc>
        <w:tc>
          <w:tcPr>
            <w:tcW w:w="5528" w:type="dxa"/>
            <w:tcBorders>
              <w:top w:val="single" w:sz="4" w:space="0" w:color="000001"/>
              <w:left w:val="single" w:sz="4" w:space="0" w:color="000001"/>
              <w:bottom w:val="single" w:sz="4" w:space="0" w:color="000001"/>
              <w:right w:val="single" w:sz="4" w:space="0" w:color="000001"/>
            </w:tcBorders>
            <w:shd w:val="clear" w:color="auto" w:fill="FFFFFF"/>
          </w:tcPr>
          <w:p w:rsidR="00A13FAA" w:rsidRPr="00A13FAA" w:rsidRDefault="00A13FAA" w:rsidP="00CC63DF">
            <w:pPr>
              <w:pStyle w:val="NoSpacing"/>
              <w:spacing w:line="276" w:lineRule="auto"/>
              <w:ind w:left="176" w:right="142"/>
              <w:jc w:val="both"/>
              <w:rPr>
                <w:rFonts w:ascii="Arial" w:hAnsi="Arial" w:cs="Arial"/>
                <w:sz w:val="24"/>
                <w:szCs w:val="24"/>
              </w:rPr>
            </w:pPr>
            <w:r w:rsidRPr="00A13FAA">
              <w:rPr>
                <w:rFonts w:ascii="Arial" w:hAnsi="Arial" w:cs="Arial"/>
                <w:sz w:val="24"/>
                <w:szCs w:val="24"/>
              </w:rPr>
              <w:t>The Participants will learn and realize from beginning to psychological impact, challenges and opportunities in learning using ICT tools for effective learning and teaching practices. The contents of training are as following:</w:t>
            </w:r>
          </w:p>
          <w:p w:rsidR="00A13FAA" w:rsidRPr="00A13FAA" w:rsidRDefault="00A13FAA" w:rsidP="00CC63DF">
            <w:pPr>
              <w:pStyle w:val="ListParagraph"/>
              <w:numPr>
                <w:ilvl w:val="0"/>
                <w:numId w:val="5"/>
              </w:numPr>
              <w:spacing w:after="0" w:line="276" w:lineRule="auto"/>
              <w:ind w:right="283"/>
              <w:jc w:val="both"/>
              <w:rPr>
                <w:rFonts w:ascii="Arial" w:hAnsi="Arial" w:cs="Arial"/>
                <w:sz w:val="24"/>
                <w:szCs w:val="24"/>
              </w:rPr>
            </w:pPr>
            <w:r w:rsidRPr="00A13FAA">
              <w:rPr>
                <w:rFonts w:ascii="Arial" w:hAnsi="Arial" w:cs="Arial"/>
                <w:sz w:val="24"/>
                <w:szCs w:val="24"/>
              </w:rPr>
              <w:t>Traditional education system: A review</w:t>
            </w:r>
          </w:p>
          <w:p w:rsidR="00A13FAA" w:rsidRPr="00A13FAA" w:rsidRDefault="00A13FAA" w:rsidP="00CC63DF">
            <w:pPr>
              <w:pStyle w:val="ListParagraph"/>
              <w:numPr>
                <w:ilvl w:val="0"/>
                <w:numId w:val="5"/>
              </w:numPr>
              <w:spacing w:after="0" w:line="276" w:lineRule="auto"/>
              <w:ind w:right="283"/>
              <w:jc w:val="both"/>
              <w:rPr>
                <w:rFonts w:ascii="Arial" w:hAnsi="Arial" w:cs="Arial"/>
                <w:sz w:val="24"/>
                <w:szCs w:val="24"/>
              </w:rPr>
            </w:pPr>
            <w:r w:rsidRPr="00A13FAA">
              <w:rPr>
                <w:rFonts w:ascii="Arial" w:hAnsi="Arial" w:cs="Arial"/>
                <w:sz w:val="24"/>
                <w:szCs w:val="24"/>
              </w:rPr>
              <w:t>Need of ICT tools in education</w:t>
            </w:r>
          </w:p>
          <w:p w:rsidR="00A13FAA" w:rsidRPr="00A13FAA" w:rsidRDefault="00A13FAA" w:rsidP="00CC63DF">
            <w:pPr>
              <w:pStyle w:val="ListParagraph"/>
              <w:numPr>
                <w:ilvl w:val="0"/>
                <w:numId w:val="5"/>
              </w:numPr>
              <w:spacing w:after="0" w:line="276" w:lineRule="auto"/>
              <w:ind w:right="283"/>
              <w:jc w:val="both"/>
              <w:rPr>
                <w:rFonts w:ascii="Arial" w:hAnsi="Arial" w:cs="Arial"/>
                <w:sz w:val="24"/>
                <w:szCs w:val="24"/>
              </w:rPr>
            </w:pPr>
            <w:r w:rsidRPr="00A13FAA">
              <w:rPr>
                <w:rFonts w:ascii="Arial" w:hAnsi="Arial" w:cs="Arial"/>
                <w:sz w:val="24"/>
                <w:szCs w:val="24"/>
              </w:rPr>
              <w:t>Understanding technologies in education</w:t>
            </w:r>
          </w:p>
          <w:p w:rsidR="00A13FAA" w:rsidRPr="00A13FAA" w:rsidRDefault="00A13FAA" w:rsidP="00CC63DF">
            <w:pPr>
              <w:pStyle w:val="ListParagraph"/>
              <w:numPr>
                <w:ilvl w:val="0"/>
                <w:numId w:val="5"/>
              </w:numPr>
              <w:spacing w:after="0" w:line="276" w:lineRule="auto"/>
              <w:ind w:right="283"/>
              <w:jc w:val="both"/>
              <w:rPr>
                <w:rFonts w:ascii="Arial" w:hAnsi="Arial" w:cs="Arial"/>
                <w:sz w:val="24"/>
                <w:szCs w:val="24"/>
              </w:rPr>
            </w:pPr>
            <w:r w:rsidRPr="00A13FAA">
              <w:rPr>
                <w:rFonts w:ascii="Arial" w:hAnsi="Arial" w:cs="Arial"/>
                <w:sz w:val="24"/>
                <w:szCs w:val="24"/>
              </w:rPr>
              <w:t xml:space="preserve">Studying the pedagogical difference </w:t>
            </w:r>
            <w:r w:rsidRPr="00A13FAA">
              <w:rPr>
                <w:rFonts w:ascii="Arial" w:hAnsi="Arial" w:cs="Arial"/>
                <w:sz w:val="24"/>
                <w:szCs w:val="24"/>
              </w:rPr>
              <w:lastRenderedPageBreak/>
              <w:t>between media</w:t>
            </w:r>
          </w:p>
          <w:p w:rsidR="00A13FAA" w:rsidRDefault="00A13FAA" w:rsidP="00CC63DF">
            <w:pPr>
              <w:pStyle w:val="ListParagraph"/>
              <w:numPr>
                <w:ilvl w:val="0"/>
                <w:numId w:val="5"/>
              </w:numPr>
              <w:spacing w:after="0" w:line="276" w:lineRule="auto"/>
              <w:ind w:right="283"/>
              <w:jc w:val="both"/>
              <w:rPr>
                <w:rFonts w:ascii="Arial" w:hAnsi="Arial" w:cs="Arial"/>
                <w:sz w:val="24"/>
                <w:szCs w:val="24"/>
              </w:rPr>
            </w:pPr>
            <w:r w:rsidRPr="00A13FAA">
              <w:rPr>
                <w:rFonts w:ascii="Arial" w:hAnsi="Arial" w:cs="Arial"/>
                <w:sz w:val="24"/>
                <w:szCs w:val="24"/>
              </w:rPr>
              <w:t xml:space="preserve">Ensuring quality learning  : practices </w:t>
            </w:r>
          </w:p>
          <w:p w:rsidR="00A13FAA" w:rsidRDefault="00A13FAA" w:rsidP="00CC63DF">
            <w:pPr>
              <w:pStyle w:val="ListParagraph"/>
              <w:numPr>
                <w:ilvl w:val="0"/>
                <w:numId w:val="5"/>
              </w:numPr>
              <w:spacing w:after="0" w:line="276" w:lineRule="auto"/>
              <w:ind w:right="283"/>
              <w:jc w:val="both"/>
              <w:rPr>
                <w:rFonts w:ascii="Arial" w:hAnsi="Arial" w:cs="Arial"/>
                <w:sz w:val="24"/>
                <w:szCs w:val="24"/>
              </w:rPr>
            </w:pPr>
            <w:r w:rsidRPr="00A13FAA">
              <w:rPr>
                <w:rFonts w:ascii="Arial" w:hAnsi="Arial" w:cs="Arial"/>
                <w:sz w:val="24"/>
                <w:szCs w:val="24"/>
              </w:rPr>
              <w:t xml:space="preserve">Challenges and Opportunities in </w:t>
            </w:r>
            <w:r w:rsidR="006A2588">
              <w:rPr>
                <w:rFonts w:ascii="Arial" w:hAnsi="Arial" w:cs="Arial"/>
                <w:sz w:val="24"/>
                <w:szCs w:val="24"/>
              </w:rPr>
              <w:t>eL</w:t>
            </w:r>
            <w:r w:rsidR="006A2588" w:rsidRPr="00A13FAA">
              <w:rPr>
                <w:rFonts w:ascii="Arial" w:hAnsi="Arial" w:cs="Arial"/>
                <w:sz w:val="24"/>
                <w:szCs w:val="24"/>
              </w:rPr>
              <w:t>earning</w:t>
            </w:r>
            <w:r w:rsidRPr="00A13FAA">
              <w:rPr>
                <w:rFonts w:ascii="Arial" w:hAnsi="Arial" w:cs="Arial"/>
                <w:sz w:val="24"/>
                <w:szCs w:val="24"/>
              </w:rPr>
              <w:t xml:space="preserve"> / flipped learning Models</w:t>
            </w:r>
          </w:p>
          <w:p w:rsidR="00C80B2E" w:rsidRPr="00A13FAA" w:rsidRDefault="00A13FAA" w:rsidP="00CC63DF">
            <w:pPr>
              <w:pStyle w:val="ListParagraph"/>
              <w:numPr>
                <w:ilvl w:val="0"/>
                <w:numId w:val="5"/>
              </w:numPr>
              <w:spacing w:after="0" w:line="276" w:lineRule="auto"/>
              <w:ind w:right="283"/>
              <w:jc w:val="both"/>
              <w:rPr>
                <w:rFonts w:ascii="Arial" w:hAnsi="Arial" w:cs="Arial"/>
                <w:sz w:val="24"/>
                <w:szCs w:val="24"/>
              </w:rPr>
            </w:pPr>
            <w:r w:rsidRPr="00A13FAA">
              <w:rPr>
                <w:rFonts w:ascii="Arial" w:hAnsi="Arial" w:cs="Arial"/>
                <w:sz w:val="24"/>
                <w:szCs w:val="24"/>
              </w:rPr>
              <w:t>Case studies</w:t>
            </w:r>
          </w:p>
        </w:tc>
      </w:tr>
      <w:tr w:rsidR="00C80B2E" w:rsidRPr="00A13FAA" w:rsidTr="00CC63DF">
        <w:trPr>
          <w:trHeight w:val="778"/>
        </w:trPr>
        <w:tc>
          <w:tcPr>
            <w:tcW w:w="4395" w:type="dxa"/>
            <w:tcBorders>
              <w:top w:val="single" w:sz="4" w:space="0" w:color="000001"/>
              <w:left w:val="single" w:sz="4" w:space="0" w:color="000001"/>
              <w:bottom w:val="single" w:sz="4" w:space="0" w:color="000001"/>
            </w:tcBorders>
            <w:shd w:val="clear" w:color="auto" w:fill="FFFFFF"/>
            <w:vAlign w:val="center"/>
          </w:tcPr>
          <w:p w:rsidR="00C80B2E" w:rsidRPr="00A13FAA" w:rsidRDefault="00C80B2E" w:rsidP="00CC63DF">
            <w:pPr>
              <w:pStyle w:val="NoSpacing"/>
              <w:tabs>
                <w:tab w:val="left" w:pos="3573"/>
              </w:tabs>
              <w:spacing w:line="276" w:lineRule="auto"/>
              <w:ind w:left="170" w:right="249"/>
              <w:rPr>
                <w:rFonts w:ascii="Arial" w:hAnsi="Arial" w:cs="Arial"/>
                <w:sz w:val="24"/>
                <w:szCs w:val="24"/>
              </w:rPr>
            </w:pPr>
            <w:r w:rsidRPr="00A13FAA">
              <w:rPr>
                <w:rFonts w:ascii="Arial" w:hAnsi="Arial" w:cs="Arial"/>
                <w:sz w:val="24"/>
                <w:szCs w:val="24"/>
              </w:rPr>
              <w:lastRenderedPageBreak/>
              <w:t xml:space="preserve"> Mode of Evaluation of Performance of the ITEC Participant</w:t>
            </w:r>
          </w:p>
        </w:tc>
        <w:tc>
          <w:tcPr>
            <w:tcW w:w="55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C80B2E" w:rsidRPr="00A13FAA" w:rsidRDefault="00A13FAA" w:rsidP="00074D7D">
            <w:pPr>
              <w:pStyle w:val="NoSpacing"/>
              <w:spacing w:line="276" w:lineRule="auto"/>
              <w:ind w:left="175"/>
              <w:rPr>
                <w:rFonts w:ascii="Arial" w:hAnsi="Arial" w:cs="Arial"/>
                <w:sz w:val="24"/>
                <w:szCs w:val="24"/>
              </w:rPr>
            </w:pPr>
            <w:r w:rsidRPr="00A13FAA">
              <w:rPr>
                <w:rFonts w:ascii="Arial" w:hAnsi="Arial" w:cs="Arial"/>
                <w:sz w:val="24"/>
                <w:szCs w:val="24"/>
              </w:rPr>
              <w:t>Presentations/ Quiz/</w:t>
            </w:r>
            <w:r w:rsidR="00074D7D">
              <w:rPr>
                <w:rFonts w:ascii="Arial" w:hAnsi="Arial" w:cs="Arial"/>
                <w:sz w:val="24"/>
                <w:szCs w:val="24"/>
              </w:rPr>
              <w:t>Case Study</w:t>
            </w:r>
          </w:p>
        </w:tc>
      </w:tr>
    </w:tbl>
    <w:p w:rsidR="005C509F" w:rsidRPr="005C509F" w:rsidRDefault="005C509F" w:rsidP="00CC63DF">
      <w:pPr>
        <w:pStyle w:val="NoSpacing"/>
        <w:ind w:left="175" w:right="141"/>
        <w:rPr>
          <w:sz w:val="24"/>
          <w:szCs w:val="24"/>
        </w:rPr>
      </w:pPr>
    </w:p>
    <w:sectPr w:rsidR="005C509F" w:rsidRPr="005C509F" w:rsidSect="003C40F4">
      <w:headerReference w:type="default" r:id="rId7"/>
      <w:footerReference w:type="default" r:id="rId8"/>
      <w:pgSz w:w="12240" w:h="15840"/>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81F" w:rsidRDefault="00F7581F" w:rsidP="008A28E3">
      <w:pPr>
        <w:spacing w:after="0" w:line="240" w:lineRule="auto"/>
      </w:pPr>
      <w:r>
        <w:separator/>
      </w:r>
    </w:p>
  </w:endnote>
  <w:endnote w:type="continuationSeparator" w:id="1">
    <w:p w:rsidR="00F7581F" w:rsidRDefault="00F7581F" w:rsidP="008A2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hnschrift">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19" w:rsidRDefault="00620712">
    <w:pPr>
      <w:pStyle w:val="BodyText"/>
      <w:spacing w:line="4" w:lineRule="auto"/>
      <w:rPr>
        <w:b w:val="0"/>
        <w:sz w:val="20"/>
        <w:u w:val="none"/>
      </w:rPr>
    </w:pPr>
    <w:r w:rsidRPr="00620712">
      <w:pict>
        <v:shapetype id="_x0000_t202" coordsize="21600,21600" o:spt="202" path="m,l,21600r21600,l21600,xe">
          <v:stroke joinstyle="miter"/>
          <v:path gradientshapeok="t" o:connecttype="rect"/>
        </v:shapetype>
        <v:shape id="_x0000_s2050" type="#_x0000_t202" style="position:absolute;margin-left:513.15pt;margin-top:741.45pt;width:12pt;height:15.3pt;z-index:-251655168;mso-wrap-style:none;mso-position-horizontal-relative:page;mso-position-vertical-relative:page;v-text-anchor:middle" filled="f" stroked="f" strokecolor="#3465a4">
          <v:stroke color2="#cb9a5b" joinstyle="round"/>
          <w10:wrap anchorx="page" anchory="page"/>
        </v:shape>
      </w:pict>
    </w:r>
    <w:r w:rsidRPr="00620712">
      <w:pict>
        <v:shape id="_x0000_s2052" type="#_x0000_t202" style="position:absolute;margin-left:513.15pt;margin-top:741.45pt;width:11.9pt;height:15.2pt;z-index:-251653120;mso-wrap-distance-left:5.7pt;mso-wrap-distance-top:5.7pt;mso-wrap-distance-right:5.7pt;mso-wrap-distance-bottom:5.7pt;mso-position-horizontal-relative:page;mso-position-vertical-relative:page" stroked="f">
          <v:fill color2="black"/>
          <v:textbox inset="0,0,0,0">
            <w:txbxContent>
              <w:p w:rsidR="00622219" w:rsidRDefault="00620712">
                <w:pPr>
                  <w:pStyle w:val="FrameContents"/>
                  <w:spacing w:before="10"/>
                  <w:ind w:left="60"/>
                </w:pPr>
                <w:r>
                  <w:rPr>
                    <w:color w:val="auto"/>
                  </w:rPr>
                  <w:fldChar w:fldCharType="begin"/>
                </w:r>
                <w:r w:rsidR="0011077B">
                  <w:rPr>
                    <w:color w:val="auto"/>
                  </w:rPr>
                  <w:instrText xml:space="preserve"> PAGE </w:instrText>
                </w:r>
                <w:r>
                  <w:rPr>
                    <w:color w:val="auto"/>
                  </w:rPr>
                  <w:fldChar w:fldCharType="separate"/>
                </w:r>
                <w:r w:rsidR="00074D7D">
                  <w:rPr>
                    <w:noProof/>
                    <w:color w:val="auto"/>
                  </w:rPr>
                  <w:t>2</w:t>
                </w:r>
                <w:r>
                  <w:rPr>
                    <w:color w:val="auto"/>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81F" w:rsidRDefault="00F7581F" w:rsidP="008A28E3">
      <w:pPr>
        <w:spacing w:after="0" w:line="240" w:lineRule="auto"/>
      </w:pPr>
      <w:r>
        <w:separator/>
      </w:r>
    </w:p>
  </w:footnote>
  <w:footnote w:type="continuationSeparator" w:id="1">
    <w:p w:rsidR="00F7581F" w:rsidRDefault="00F7581F" w:rsidP="008A28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19" w:rsidRDefault="00620712">
    <w:pPr>
      <w:pStyle w:val="BodyText"/>
      <w:spacing w:line="4" w:lineRule="auto"/>
      <w:rPr>
        <w:b w:val="0"/>
        <w:sz w:val="20"/>
        <w:u w:val="none"/>
      </w:rPr>
    </w:pPr>
    <w:r w:rsidRPr="00620712">
      <w:pict>
        <v:shapetype id="_x0000_t202" coordsize="21600,21600" o:spt="202" path="m,l,21600r21600,l21600,xe">
          <v:stroke joinstyle="miter"/>
          <v:path gradientshapeok="t" o:connecttype="rect"/>
        </v:shapetype>
        <v:shape id="_x0000_s2049" type="#_x0000_t202" style="position:absolute;margin-left:89.05pt;margin-top:34.95pt;width:166.9pt;height:16.45pt;z-index:-251656192;mso-wrap-style:none;mso-position-horizontal-relative:page;mso-position-vertical-relative:page;v-text-anchor:middle" filled="f" stroked="f" strokecolor="#3465a4">
          <v:stroke color2="#cb9a5b" joinstyle="round"/>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upperLetter"/>
      <w:lvlText w:val="%1."/>
      <w:lvlJc w:val="left"/>
      <w:pPr>
        <w:tabs>
          <w:tab w:val="num" w:pos="720"/>
        </w:tabs>
        <w:ind w:left="421" w:hanging="314"/>
      </w:pPr>
      <w:rPr>
        <w:rFonts w:ascii="Bahnschrift" w:eastAsia="Verdana" w:hAnsi="Bahnschrift" w:cs="Verdana"/>
        <w:spacing w:val="-1"/>
        <w:w w:val="62"/>
        <w:sz w:val="22"/>
        <w:szCs w:val="22"/>
        <w:lang w:val="en-US" w:eastAsia="en-US" w:bidi="ar-SA"/>
      </w:rPr>
    </w:lvl>
    <w:lvl w:ilvl="1">
      <w:start w:val="1"/>
      <w:numFmt w:val="decimal"/>
      <w:lvlText w:val="%2."/>
      <w:lvlJc w:val="left"/>
      <w:pPr>
        <w:tabs>
          <w:tab w:val="num" w:pos="720"/>
        </w:tabs>
        <w:ind w:left="650" w:hanging="243"/>
      </w:pPr>
      <w:rPr>
        <w:rFonts w:ascii="Bahnschrift" w:eastAsia="Verdana" w:hAnsi="Bahnschrift" w:cs="Verdana"/>
        <w:w w:val="56"/>
        <w:sz w:val="22"/>
        <w:szCs w:val="22"/>
        <w:lang w:val="en-US" w:eastAsia="en-US" w:bidi="ar-SA"/>
      </w:rPr>
    </w:lvl>
    <w:lvl w:ilvl="2">
      <w:numFmt w:val="bullet"/>
      <w:lvlText w:val=""/>
      <w:lvlJc w:val="left"/>
      <w:pPr>
        <w:tabs>
          <w:tab w:val="num" w:pos="0"/>
        </w:tabs>
        <w:ind w:left="1010" w:hanging="243"/>
      </w:pPr>
      <w:rPr>
        <w:rFonts w:ascii="Symbol" w:hAnsi="Symbol" w:cs="Symbol"/>
        <w:lang w:val="en-US" w:eastAsia="en-US" w:bidi="ar-SA"/>
      </w:rPr>
    </w:lvl>
    <w:lvl w:ilvl="3">
      <w:numFmt w:val="bullet"/>
      <w:lvlText w:val=""/>
      <w:lvlJc w:val="left"/>
      <w:pPr>
        <w:tabs>
          <w:tab w:val="num" w:pos="0"/>
        </w:tabs>
        <w:ind w:left="1360" w:hanging="243"/>
      </w:pPr>
      <w:rPr>
        <w:rFonts w:ascii="Symbol" w:hAnsi="Symbol" w:cs="Symbol"/>
        <w:lang w:val="en-US" w:eastAsia="en-US" w:bidi="ar-SA"/>
      </w:rPr>
    </w:lvl>
    <w:lvl w:ilvl="4">
      <w:numFmt w:val="bullet"/>
      <w:lvlText w:val=""/>
      <w:lvlJc w:val="left"/>
      <w:pPr>
        <w:tabs>
          <w:tab w:val="num" w:pos="0"/>
        </w:tabs>
        <w:ind w:left="1711" w:hanging="243"/>
      </w:pPr>
      <w:rPr>
        <w:rFonts w:ascii="Symbol" w:hAnsi="Symbol" w:cs="Symbol"/>
        <w:lang w:val="en-US" w:eastAsia="en-US" w:bidi="ar-SA"/>
      </w:rPr>
    </w:lvl>
    <w:lvl w:ilvl="5">
      <w:numFmt w:val="bullet"/>
      <w:lvlText w:val=""/>
      <w:lvlJc w:val="left"/>
      <w:pPr>
        <w:tabs>
          <w:tab w:val="num" w:pos="0"/>
        </w:tabs>
        <w:ind w:left="2061" w:hanging="243"/>
      </w:pPr>
      <w:rPr>
        <w:rFonts w:ascii="Symbol" w:hAnsi="Symbol" w:cs="Symbol"/>
        <w:lang w:val="en-US" w:eastAsia="en-US" w:bidi="ar-SA"/>
      </w:rPr>
    </w:lvl>
    <w:lvl w:ilvl="6">
      <w:numFmt w:val="bullet"/>
      <w:lvlText w:val=""/>
      <w:lvlJc w:val="left"/>
      <w:pPr>
        <w:tabs>
          <w:tab w:val="num" w:pos="0"/>
        </w:tabs>
        <w:ind w:left="2412" w:hanging="243"/>
      </w:pPr>
      <w:rPr>
        <w:rFonts w:ascii="Symbol" w:hAnsi="Symbol" w:cs="Symbol"/>
        <w:lang w:val="en-US" w:eastAsia="en-US" w:bidi="ar-SA"/>
      </w:rPr>
    </w:lvl>
    <w:lvl w:ilvl="7">
      <w:numFmt w:val="bullet"/>
      <w:lvlText w:val=""/>
      <w:lvlJc w:val="left"/>
      <w:pPr>
        <w:tabs>
          <w:tab w:val="num" w:pos="0"/>
        </w:tabs>
        <w:ind w:left="2762" w:hanging="243"/>
      </w:pPr>
      <w:rPr>
        <w:rFonts w:ascii="Symbol" w:hAnsi="Symbol" w:cs="Symbol"/>
        <w:lang w:val="en-US" w:eastAsia="en-US" w:bidi="ar-SA"/>
      </w:rPr>
    </w:lvl>
    <w:lvl w:ilvl="8">
      <w:numFmt w:val="bullet"/>
      <w:lvlText w:val=""/>
      <w:lvlJc w:val="left"/>
      <w:pPr>
        <w:tabs>
          <w:tab w:val="num" w:pos="0"/>
        </w:tabs>
        <w:ind w:left="3113" w:hanging="243"/>
      </w:pPr>
      <w:rPr>
        <w:rFonts w:ascii="Symbol" w:hAnsi="Symbol" w:cs="Symbol"/>
        <w:lang w:val="en-US" w:eastAsia="en-US" w:bidi="ar-SA"/>
      </w:rPr>
    </w:lvl>
  </w:abstractNum>
  <w:abstractNum w:abstractNumId="1">
    <w:nsid w:val="00000002"/>
    <w:multiLevelType w:val="singleLevel"/>
    <w:tmpl w:val="00000002"/>
    <w:name w:val="WW8Num7"/>
    <w:lvl w:ilvl="0">
      <w:start w:val="1"/>
      <w:numFmt w:val="bullet"/>
      <w:lvlText w:val=""/>
      <w:lvlJc w:val="left"/>
      <w:pPr>
        <w:tabs>
          <w:tab w:val="num" w:pos="0"/>
        </w:tabs>
        <w:ind w:left="827" w:hanging="360"/>
      </w:pPr>
      <w:rPr>
        <w:rFonts w:ascii="Wingdings" w:hAnsi="Wingdings" w:cs="Wingdings" w:hint="default"/>
        <w:color w:val="333333"/>
        <w:spacing w:val="-1"/>
      </w:rPr>
    </w:lvl>
  </w:abstractNum>
  <w:abstractNum w:abstractNumId="2">
    <w:nsid w:val="07393E78"/>
    <w:multiLevelType w:val="hybridMultilevel"/>
    <w:tmpl w:val="6594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E77F4"/>
    <w:multiLevelType w:val="hybridMultilevel"/>
    <w:tmpl w:val="FB6CE926"/>
    <w:lvl w:ilvl="0" w:tplc="C56EBA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F5E1D00"/>
    <w:multiLevelType w:val="hybridMultilevel"/>
    <w:tmpl w:val="FB6CE926"/>
    <w:lvl w:ilvl="0" w:tplc="C56EBAE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B175DCC"/>
    <w:multiLevelType w:val="hybridMultilevel"/>
    <w:tmpl w:val="F6F2494E"/>
    <w:lvl w:ilvl="0" w:tplc="539CDE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8318E2"/>
    <w:multiLevelType w:val="hybridMultilevel"/>
    <w:tmpl w:val="B33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74100A"/>
    <w:multiLevelType w:val="hybridMultilevel"/>
    <w:tmpl w:val="E418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404291"/>
    <w:rsid w:val="00021682"/>
    <w:rsid w:val="0003373D"/>
    <w:rsid w:val="00044288"/>
    <w:rsid w:val="00074D7D"/>
    <w:rsid w:val="000C2366"/>
    <w:rsid w:val="000E45FC"/>
    <w:rsid w:val="000F60A8"/>
    <w:rsid w:val="0011077B"/>
    <w:rsid w:val="001926E1"/>
    <w:rsid w:val="00194FF9"/>
    <w:rsid w:val="001A2C44"/>
    <w:rsid w:val="00231CD2"/>
    <w:rsid w:val="00307E85"/>
    <w:rsid w:val="00376A5C"/>
    <w:rsid w:val="003A2E9A"/>
    <w:rsid w:val="003C40F4"/>
    <w:rsid w:val="003D4A77"/>
    <w:rsid w:val="00404291"/>
    <w:rsid w:val="00414C5A"/>
    <w:rsid w:val="00530E97"/>
    <w:rsid w:val="005604E8"/>
    <w:rsid w:val="00572CFC"/>
    <w:rsid w:val="0057454F"/>
    <w:rsid w:val="005B292D"/>
    <w:rsid w:val="005C509F"/>
    <w:rsid w:val="00620712"/>
    <w:rsid w:val="006237F0"/>
    <w:rsid w:val="00625620"/>
    <w:rsid w:val="0065251F"/>
    <w:rsid w:val="006871D4"/>
    <w:rsid w:val="006A2588"/>
    <w:rsid w:val="006A6BD7"/>
    <w:rsid w:val="006F4A76"/>
    <w:rsid w:val="00744615"/>
    <w:rsid w:val="007B6990"/>
    <w:rsid w:val="007D12FC"/>
    <w:rsid w:val="007E0965"/>
    <w:rsid w:val="00855978"/>
    <w:rsid w:val="00855EEA"/>
    <w:rsid w:val="00865478"/>
    <w:rsid w:val="008A28E3"/>
    <w:rsid w:val="008A701F"/>
    <w:rsid w:val="009246E6"/>
    <w:rsid w:val="00931F19"/>
    <w:rsid w:val="00A13FAA"/>
    <w:rsid w:val="00A32621"/>
    <w:rsid w:val="00A723E8"/>
    <w:rsid w:val="00A736B7"/>
    <w:rsid w:val="00A92040"/>
    <w:rsid w:val="00B012FD"/>
    <w:rsid w:val="00B36C36"/>
    <w:rsid w:val="00B6078E"/>
    <w:rsid w:val="00BA3FE2"/>
    <w:rsid w:val="00BD7286"/>
    <w:rsid w:val="00BE74EC"/>
    <w:rsid w:val="00C01541"/>
    <w:rsid w:val="00C80B2E"/>
    <w:rsid w:val="00CC63DF"/>
    <w:rsid w:val="00CF220D"/>
    <w:rsid w:val="00D0239D"/>
    <w:rsid w:val="00D669D5"/>
    <w:rsid w:val="00D67D5A"/>
    <w:rsid w:val="00D81527"/>
    <w:rsid w:val="00F5330A"/>
    <w:rsid w:val="00F7581F"/>
    <w:rsid w:val="00FE1D96"/>
    <w:rsid w:val="00FE61B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91"/>
    <w:pPr>
      <w:spacing w:after="160" w:line="259" w:lineRule="auto"/>
    </w:pPr>
  </w:style>
  <w:style w:type="paragraph" w:styleId="Heading2">
    <w:name w:val="heading 2"/>
    <w:basedOn w:val="Normal"/>
    <w:link w:val="Heading2Char"/>
    <w:uiPriority w:val="9"/>
    <w:qFormat/>
    <w:rsid w:val="00744615"/>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291"/>
    <w:pPr>
      <w:ind w:left="720"/>
      <w:contextualSpacing/>
    </w:pPr>
  </w:style>
  <w:style w:type="table" w:styleId="TableGrid">
    <w:name w:val="Table Grid"/>
    <w:basedOn w:val="TableNormal"/>
    <w:uiPriority w:val="39"/>
    <w:rsid w:val="0040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04291"/>
    <w:pPr>
      <w:spacing w:after="0" w:line="240" w:lineRule="auto"/>
    </w:pPr>
  </w:style>
  <w:style w:type="character" w:customStyle="1" w:styleId="Heading2Char">
    <w:name w:val="Heading 2 Char"/>
    <w:basedOn w:val="DefaultParagraphFont"/>
    <w:link w:val="Heading2"/>
    <w:uiPriority w:val="9"/>
    <w:rsid w:val="00744615"/>
    <w:rPr>
      <w:rFonts w:ascii="Times New Roman" w:eastAsia="Times New Roman" w:hAnsi="Times New Roman" w:cs="Times New Roman"/>
      <w:b/>
      <w:bCs/>
      <w:sz w:val="36"/>
      <w:szCs w:val="36"/>
      <w:lang w:bidi="hi-IN"/>
    </w:rPr>
  </w:style>
  <w:style w:type="paragraph" w:styleId="BodyText">
    <w:name w:val="Body Text"/>
    <w:basedOn w:val="Normal"/>
    <w:link w:val="BodyTextChar"/>
    <w:rsid w:val="00C80B2E"/>
    <w:pPr>
      <w:suppressAutoHyphens/>
      <w:spacing w:after="0" w:line="240" w:lineRule="auto"/>
    </w:pPr>
    <w:rPr>
      <w:rFonts w:ascii="Verdana" w:eastAsia="Verdana" w:hAnsi="Verdana" w:cs="Verdana"/>
      <w:b/>
      <w:bCs/>
      <w:color w:val="00000A"/>
      <w:kern w:val="1"/>
      <w:sz w:val="28"/>
      <w:szCs w:val="28"/>
      <w:u w:val="single" w:color="000000"/>
      <w:lang w:eastAsia="zh-CN"/>
    </w:rPr>
  </w:style>
  <w:style w:type="character" w:customStyle="1" w:styleId="BodyTextChar">
    <w:name w:val="Body Text Char"/>
    <w:basedOn w:val="DefaultParagraphFont"/>
    <w:link w:val="BodyText"/>
    <w:rsid w:val="00C80B2E"/>
    <w:rPr>
      <w:rFonts w:ascii="Verdana" w:eastAsia="Verdana" w:hAnsi="Verdana" w:cs="Verdana"/>
      <w:b/>
      <w:bCs/>
      <w:color w:val="00000A"/>
      <w:kern w:val="1"/>
      <w:sz w:val="28"/>
      <w:szCs w:val="28"/>
      <w:u w:val="single" w:color="000000"/>
      <w:lang w:eastAsia="zh-CN"/>
    </w:rPr>
  </w:style>
  <w:style w:type="paragraph" w:customStyle="1" w:styleId="TableParagraph">
    <w:name w:val="Table Paragraph"/>
    <w:basedOn w:val="Normal"/>
    <w:rsid w:val="00C80B2E"/>
    <w:pPr>
      <w:suppressAutoHyphens/>
      <w:spacing w:after="0" w:line="240" w:lineRule="auto"/>
      <w:ind w:left="107"/>
    </w:pPr>
    <w:rPr>
      <w:rFonts w:ascii="Verdana" w:eastAsia="Verdana" w:hAnsi="Verdana" w:cs="Verdana"/>
      <w:color w:val="00000A"/>
      <w:kern w:val="1"/>
      <w:lang w:eastAsia="zh-CN"/>
    </w:rPr>
  </w:style>
  <w:style w:type="paragraph" w:customStyle="1" w:styleId="FrameContents">
    <w:name w:val="Frame Contents"/>
    <w:basedOn w:val="Normal"/>
    <w:rsid w:val="00C80B2E"/>
    <w:pPr>
      <w:suppressAutoHyphens/>
      <w:spacing w:after="0" w:line="240" w:lineRule="auto"/>
    </w:pPr>
    <w:rPr>
      <w:rFonts w:ascii="Verdana" w:eastAsia="Verdana" w:hAnsi="Verdana" w:cs="Verdana"/>
      <w:color w:val="00000A"/>
      <w:kern w:val="1"/>
      <w:lang w:eastAsia="zh-CN"/>
    </w:rPr>
  </w:style>
  <w:style w:type="paragraph" w:styleId="Header">
    <w:name w:val="header"/>
    <w:basedOn w:val="Normal"/>
    <w:link w:val="HeaderChar"/>
    <w:uiPriority w:val="99"/>
    <w:semiHidden/>
    <w:unhideWhenUsed/>
    <w:rsid w:val="008A28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28E3"/>
  </w:style>
  <w:style w:type="paragraph" w:styleId="Footer">
    <w:name w:val="footer"/>
    <w:basedOn w:val="Normal"/>
    <w:link w:val="FooterChar"/>
    <w:uiPriority w:val="99"/>
    <w:semiHidden/>
    <w:unhideWhenUsed/>
    <w:rsid w:val="008A28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28E3"/>
  </w:style>
</w:styles>
</file>

<file path=word/webSettings.xml><?xml version="1.0" encoding="utf-8"?>
<w:webSettings xmlns:r="http://schemas.openxmlformats.org/officeDocument/2006/relationships" xmlns:w="http://schemas.openxmlformats.org/wordprocessingml/2006/main">
  <w:divs>
    <w:div w:id="20830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2021-08-11T05:07:00Z</dcterms:created>
  <dcterms:modified xsi:type="dcterms:W3CDTF">2021-08-12T05:59:00Z</dcterms:modified>
</cp:coreProperties>
</file>