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5C" w:rsidRPr="00822E5B" w:rsidRDefault="0005015C" w:rsidP="0005015C">
      <w:pPr>
        <w:ind w:left="720" w:hanging="720"/>
        <w:jc w:val="right"/>
        <w:rPr>
          <w:rFonts w:ascii="Book Antiqua" w:hAnsi="Book Antiqua"/>
        </w:rPr>
      </w:pPr>
      <w:r w:rsidRPr="00822E5B">
        <w:rPr>
          <w:rFonts w:ascii="Book Antiqua" w:hAnsi="Book Antiqua"/>
          <w:b/>
          <w:bCs/>
          <w:u w:val="single"/>
        </w:rPr>
        <w:t>Annexure-II</w:t>
      </w:r>
      <w:r>
        <w:rPr>
          <w:rFonts w:ascii="Book Antiqua" w:hAnsi="Book Antiqua"/>
          <w:b/>
          <w:bCs/>
          <w:u w:val="single"/>
        </w:rPr>
        <w:t>-B</w:t>
      </w:r>
    </w:p>
    <w:p w:rsidR="0005015C" w:rsidRDefault="0005015C" w:rsidP="0005015C">
      <w:pPr>
        <w:pStyle w:val="western"/>
        <w:spacing w:after="0" w:afterAutospacing="0"/>
        <w:jc w:val="center"/>
      </w:pPr>
      <w:r w:rsidRPr="00822E5B">
        <w:rPr>
          <w:rFonts w:ascii="Book Antiqua" w:hAnsi="Book Antiqua"/>
          <w:b/>
          <w:bCs/>
          <w:u w:val="single"/>
        </w:rPr>
        <w:t>INDIVIDUAL COURSE DETAILS</w:t>
      </w:r>
      <w:r w:rsidRPr="000232BF">
        <w:t xml:space="preserve"> </w:t>
      </w:r>
    </w:p>
    <w:p w:rsidR="0005015C" w:rsidRPr="00136DD3" w:rsidRDefault="0005015C" w:rsidP="0005015C">
      <w:pPr>
        <w:pStyle w:val="western"/>
        <w:spacing w:after="0" w:afterAutospacing="0"/>
        <w:jc w:val="center"/>
        <w:rPr>
          <w:b/>
        </w:rPr>
      </w:pPr>
      <w:r w:rsidRPr="00136DD3">
        <w:rPr>
          <w:b/>
        </w:rPr>
        <w:t>Specialised Training Programme for Asian Countries on Select issues for forthcoming WTO Ministerial Conference</w:t>
      </w:r>
    </w:p>
    <w:tbl>
      <w:tblPr>
        <w:tblW w:w="89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4233"/>
        <w:gridCol w:w="4722"/>
      </w:tblGrid>
      <w:tr w:rsidR="0005015C" w:rsidRPr="00822E5B" w:rsidTr="00267F5E">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5015C" w:rsidRPr="00822E5B" w:rsidRDefault="0005015C" w:rsidP="00267F5E">
            <w:pPr>
              <w:pStyle w:val="western"/>
              <w:spacing w:before="119" w:beforeAutospacing="0"/>
              <w:rPr>
                <w:rFonts w:ascii="Book Antiqua" w:hAnsi="Book Antiqua"/>
              </w:rPr>
            </w:pPr>
            <w:r w:rsidRPr="00822E5B">
              <w:rPr>
                <w:rFonts w:ascii="Book Antiqua" w:hAnsi="Book Antiqua"/>
              </w:rPr>
              <w:t xml:space="preserve">A. </w:t>
            </w:r>
            <w:r w:rsidRPr="00822E5B">
              <w:rPr>
                <w:rFonts w:ascii="Book Antiqua" w:hAnsi="Book Antiqua"/>
                <w:b/>
              </w:rPr>
              <w:t>Name of the Institute</w:t>
            </w:r>
          </w:p>
        </w:tc>
        <w:tc>
          <w:tcPr>
            <w:tcW w:w="4722" w:type="dxa"/>
            <w:tcBorders>
              <w:top w:val="outset" w:sz="6" w:space="0" w:color="000000"/>
              <w:left w:val="outset" w:sz="6" w:space="0" w:color="000000"/>
              <w:bottom w:val="outset" w:sz="6" w:space="0" w:color="000000"/>
              <w:right w:val="outset" w:sz="6" w:space="0" w:color="000000"/>
            </w:tcBorders>
          </w:tcPr>
          <w:p w:rsidR="0005015C" w:rsidRPr="00822E5B" w:rsidRDefault="0005015C" w:rsidP="00267F5E">
            <w:pPr>
              <w:pStyle w:val="western"/>
              <w:spacing w:before="119" w:beforeAutospacing="0"/>
              <w:jc w:val="center"/>
              <w:rPr>
                <w:rFonts w:ascii="Book Antiqua" w:hAnsi="Book Antiqua"/>
              </w:rPr>
            </w:pPr>
            <w:r>
              <w:rPr>
                <w:rFonts w:ascii="Book Antiqua" w:hAnsi="Book Antiqua"/>
              </w:rPr>
              <w:t>Centre for WTO Studies</w:t>
            </w:r>
          </w:p>
        </w:tc>
      </w:tr>
      <w:tr w:rsidR="0005015C" w:rsidRPr="00822E5B" w:rsidTr="00267F5E">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5015C" w:rsidRPr="00822E5B" w:rsidRDefault="0005015C" w:rsidP="00267F5E">
            <w:pPr>
              <w:pStyle w:val="western"/>
              <w:spacing w:before="119" w:beforeAutospacing="0"/>
              <w:rPr>
                <w:rFonts w:ascii="Book Antiqua" w:hAnsi="Book Antiqua"/>
              </w:rPr>
            </w:pPr>
            <w:r w:rsidRPr="00822E5B">
              <w:rPr>
                <w:rFonts w:ascii="Book Antiqua" w:hAnsi="Book Antiqua"/>
              </w:rPr>
              <w:t xml:space="preserve">B. </w:t>
            </w:r>
            <w:r w:rsidRPr="00822E5B">
              <w:rPr>
                <w:rFonts w:ascii="Book Antiqua" w:hAnsi="Book Antiqua"/>
                <w:b/>
              </w:rPr>
              <w:t>Name/Title of the Course</w:t>
            </w:r>
          </w:p>
        </w:tc>
        <w:tc>
          <w:tcPr>
            <w:tcW w:w="4722" w:type="dxa"/>
            <w:tcBorders>
              <w:top w:val="outset" w:sz="6" w:space="0" w:color="000000"/>
              <w:left w:val="outset" w:sz="6" w:space="0" w:color="000000"/>
              <w:bottom w:val="outset" w:sz="6" w:space="0" w:color="000000"/>
              <w:right w:val="outset" w:sz="6" w:space="0" w:color="000000"/>
            </w:tcBorders>
          </w:tcPr>
          <w:p w:rsidR="0005015C" w:rsidRPr="00136DD3" w:rsidRDefault="0005015C" w:rsidP="00267F5E">
            <w:pPr>
              <w:pStyle w:val="western"/>
              <w:spacing w:after="0" w:afterAutospacing="0"/>
              <w:jc w:val="center"/>
              <w:rPr>
                <w:rFonts w:ascii="Book Antiqua" w:hAnsi="Book Antiqua"/>
                <w:b/>
              </w:rPr>
            </w:pPr>
            <w:r w:rsidRPr="00136DD3">
              <w:rPr>
                <w:b/>
              </w:rPr>
              <w:t>Specialised Training Programme for Asian Countries on Select issues for forthcoming WTO Ministerial Conference</w:t>
            </w:r>
          </w:p>
        </w:tc>
      </w:tr>
      <w:tr w:rsidR="0005015C" w:rsidRPr="00822E5B" w:rsidTr="00267F5E">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5015C" w:rsidRPr="00822E5B" w:rsidRDefault="0005015C" w:rsidP="00267F5E">
            <w:pPr>
              <w:pStyle w:val="western"/>
              <w:spacing w:after="0" w:afterAutospacing="0"/>
              <w:rPr>
                <w:rFonts w:ascii="Book Antiqua" w:hAnsi="Book Antiqua"/>
              </w:rPr>
            </w:pPr>
            <w:r w:rsidRPr="00822E5B">
              <w:rPr>
                <w:rFonts w:ascii="Book Antiqua" w:hAnsi="Book Antiqua"/>
              </w:rPr>
              <w:t xml:space="preserve">C. </w:t>
            </w:r>
            <w:r w:rsidRPr="00822E5B">
              <w:rPr>
                <w:rFonts w:ascii="Book Antiqua" w:hAnsi="Book Antiqua"/>
                <w:b/>
              </w:rPr>
              <w:t>Course Dates with Duration in Weeks</w:t>
            </w:r>
          </w:p>
          <w:p w:rsidR="0005015C" w:rsidRPr="00822E5B" w:rsidRDefault="0005015C" w:rsidP="00267F5E">
            <w:pPr>
              <w:pStyle w:val="western"/>
              <w:ind w:left="374" w:right="-6"/>
              <w:rPr>
                <w:rFonts w:ascii="Book Antiqua" w:hAnsi="Book Antiqua"/>
              </w:rPr>
            </w:pPr>
            <w:r w:rsidRPr="00822E5B">
              <w:rPr>
                <w:rFonts w:ascii="Book Antiqua" w:hAnsi="Book Antiqua"/>
                <w:b/>
                <w:bCs/>
                <w:i/>
                <w:iCs/>
                <w:u w:val="single"/>
              </w:rPr>
              <w:t>[</w:t>
            </w:r>
            <w:proofErr w:type="gramStart"/>
            <w:r w:rsidRPr="00822E5B">
              <w:rPr>
                <w:rFonts w:ascii="Book Antiqua" w:hAnsi="Book Antiqua"/>
                <w:b/>
                <w:bCs/>
                <w:i/>
                <w:iCs/>
                <w:u w:val="single"/>
              </w:rPr>
              <w:t>note</w:t>
            </w:r>
            <w:proofErr w:type="gramEnd"/>
            <w:r w:rsidRPr="00822E5B">
              <w:rPr>
                <w:rFonts w:ascii="Book Antiqua" w:hAnsi="Book Antiqua"/>
                <w:i/>
                <w:iCs/>
              </w:rPr>
              <w:t xml:space="preserve">: dates may be fixed keeping in mind festivals, holidays, weather conditions, availability of accommodations, etc. No request for change in dates, once approved/ circulated will be entertained] </w:t>
            </w:r>
          </w:p>
        </w:tc>
        <w:tc>
          <w:tcPr>
            <w:tcW w:w="4722" w:type="dxa"/>
            <w:tcBorders>
              <w:top w:val="outset" w:sz="6" w:space="0" w:color="000000"/>
              <w:left w:val="outset" w:sz="6" w:space="0" w:color="000000"/>
              <w:bottom w:val="outset" w:sz="6" w:space="0" w:color="000000"/>
              <w:right w:val="outset" w:sz="6" w:space="0" w:color="000000"/>
            </w:tcBorders>
          </w:tcPr>
          <w:p w:rsidR="0005015C" w:rsidRPr="00D90E45" w:rsidRDefault="0005015C" w:rsidP="00267F5E">
            <w:pPr>
              <w:pStyle w:val="western"/>
              <w:spacing w:before="119" w:beforeAutospacing="0"/>
              <w:rPr>
                <w:rFonts w:ascii="Book Antiqua" w:hAnsi="Book Antiqua"/>
                <w:b/>
              </w:rPr>
            </w:pPr>
            <w:r w:rsidRPr="00D90E45">
              <w:rPr>
                <w:rFonts w:ascii="Book Antiqua" w:hAnsi="Book Antiqua"/>
                <w:b/>
              </w:rPr>
              <w:t xml:space="preserve">From </w:t>
            </w:r>
            <w:r>
              <w:rPr>
                <w:rFonts w:ascii="Book Antiqua" w:hAnsi="Book Antiqua"/>
                <w:b/>
              </w:rPr>
              <w:t>13 to 17 September 2021</w:t>
            </w:r>
          </w:p>
          <w:p w:rsidR="0005015C" w:rsidRPr="00822E5B" w:rsidRDefault="0005015C" w:rsidP="00267F5E">
            <w:pPr>
              <w:pStyle w:val="western"/>
              <w:spacing w:before="119" w:beforeAutospacing="0"/>
              <w:rPr>
                <w:rFonts w:ascii="Book Antiqua" w:hAnsi="Book Antiqua"/>
              </w:rPr>
            </w:pPr>
            <w:r>
              <w:rPr>
                <w:rFonts w:ascii="Book Antiqua" w:hAnsi="Book Antiqua"/>
              </w:rPr>
              <w:t>Duration: One week</w:t>
            </w:r>
          </w:p>
        </w:tc>
      </w:tr>
      <w:tr w:rsidR="0005015C" w:rsidRPr="00822E5B" w:rsidTr="00267F5E">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5015C" w:rsidRPr="00822E5B" w:rsidRDefault="0005015C" w:rsidP="00267F5E">
            <w:pPr>
              <w:pStyle w:val="western"/>
              <w:spacing w:before="119" w:beforeAutospacing="0"/>
              <w:rPr>
                <w:rFonts w:ascii="Book Antiqua" w:hAnsi="Book Antiqua"/>
              </w:rPr>
            </w:pPr>
            <w:r w:rsidRPr="00822E5B">
              <w:rPr>
                <w:rFonts w:ascii="Book Antiqua" w:hAnsi="Book Antiqua"/>
              </w:rPr>
              <w:t xml:space="preserve">D. </w:t>
            </w:r>
            <w:r w:rsidRPr="00822E5B">
              <w:rPr>
                <w:rFonts w:ascii="Book Antiqua" w:hAnsi="Book Antiqua"/>
                <w:b/>
              </w:rPr>
              <w:t>Eligibility Criteria for Participants</w:t>
            </w:r>
          </w:p>
          <w:p w:rsidR="0005015C" w:rsidRPr="00822E5B" w:rsidRDefault="0005015C" w:rsidP="00267F5E">
            <w:pPr>
              <w:pStyle w:val="western"/>
              <w:spacing w:before="119" w:beforeAutospacing="0"/>
              <w:rPr>
                <w:rFonts w:ascii="Book Antiqua" w:hAnsi="Book Antiqua"/>
              </w:rPr>
            </w:pPr>
            <w:r w:rsidRPr="00822E5B">
              <w:rPr>
                <w:rFonts w:ascii="Book Antiqua" w:hAnsi="Book Antiqua"/>
              </w:rPr>
              <w:t>1. Educational Qualifications</w:t>
            </w:r>
          </w:p>
          <w:p w:rsidR="0005015C" w:rsidRPr="00822E5B" w:rsidRDefault="0005015C" w:rsidP="00267F5E">
            <w:pPr>
              <w:pStyle w:val="western"/>
              <w:spacing w:before="119" w:beforeAutospacing="0"/>
              <w:rPr>
                <w:rFonts w:ascii="Book Antiqua" w:hAnsi="Book Antiqua"/>
              </w:rPr>
            </w:pPr>
            <w:r w:rsidRPr="00822E5B">
              <w:rPr>
                <w:rFonts w:ascii="Book Antiqua" w:hAnsi="Book Antiqua"/>
              </w:rPr>
              <w:t>2. Work Experience required, if any</w:t>
            </w:r>
          </w:p>
          <w:p w:rsidR="0005015C" w:rsidRPr="00822E5B" w:rsidRDefault="0005015C" w:rsidP="00267F5E">
            <w:pPr>
              <w:pStyle w:val="western"/>
              <w:spacing w:after="0" w:afterAutospacing="0"/>
              <w:rPr>
                <w:rFonts w:ascii="Book Antiqua" w:hAnsi="Book Antiqua"/>
              </w:rPr>
            </w:pPr>
            <w:r w:rsidRPr="00822E5B">
              <w:rPr>
                <w:rFonts w:ascii="Book Antiqua" w:hAnsi="Book Antiqua"/>
              </w:rPr>
              <w:t>3. Age Limit</w:t>
            </w:r>
          </w:p>
          <w:p w:rsidR="0005015C" w:rsidRPr="00822E5B" w:rsidRDefault="0005015C" w:rsidP="00267F5E">
            <w:pPr>
              <w:pStyle w:val="western"/>
              <w:spacing w:after="0" w:afterAutospacing="0"/>
              <w:rPr>
                <w:rFonts w:ascii="Book Antiqua" w:hAnsi="Book Antiqua"/>
              </w:rPr>
            </w:pPr>
            <w:r w:rsidRPr="00822E5B">
              <w:rPr>
                <w:rFonts w:ascii="Book Antiqua" w:hAnsi="Book Antiqua"/>
                <w:i/>
                <w:iCs/>
              </w:rPr>
              <w:t>[</w:t>
            </w:r>
            <w:r w:rsidRPr="00822E5B">
              <w:rPr>
                <w:rFonts w:ascii="Book Antiqua" w:hAnsi="Book Antiqua"/>
                <w:b/>
                <w:bCs/>
                <w:i/>
                <w:iCs/>
                <w:u w:val="single"/>
              </w:rPr>
              <w:t>note</w:t>
            </w:r>
            <w:r w:rsidRPr="00822E5B">
              <w:rPr>
                <w:rFonts w:ascii="Book Antiqua" w:hAnsi="Book Antiqua"/>
                <w:i/>
                <w:iCs/>
              </w:rPr>
              <w:t>: ITEC norms is 25-45 years]</w:t>
            </w:r>
          </w:p>
          <w:p w:rsidR="0005015C" w:rsidRPr="00822E5B" w:rsidRDefault="0005015C" w:rsidP="00267F5E">
            <w:pPr>
              <w:pStyle w:val="western"/>
              <w:spacing w:before="119" w:beforeAutospacing="0"/>
              <w:ind w:left="539" w:hanging="539"/>
              <w:rPr>
                <w:rFonts w:ascii="Book Antiqua" w:hAnsi="Book Antiqua"/>
              </w:rPr>
            </w:pPr>
            <w:r w:rsidRPr="00822E5B">
              <w:rPr>
                <w:rFonts w:ascii="Book Antiqua" w:hAnsi="Book Antiqua"/>
              </w:rPr>
              <w:t xml:space="preserve">4. Target Group </w:t>
            </w:r>
            <w:r w:rsidRPr="00822E5B">
              <w:rPr>
                <w:rFonts w:ascii="Book Antiqua" w:hAnsi="Book Antiqua"/>
                <w:i/>
                <w:iCs/>
              </w:rPr>
              <w:t>[Level of participants and target ministries/departments etc. may be indicated]</w:t>
            </w:r>
          </w:p>
        </w:tc>
        <w:tc>
          <w:tcPr>
            <w:tcW w:w="4722" w:type="dxa"/>
            <w:tcBorders>
              <w:top w:val="outset" w:sz="6" w:space="0" w:color="000000"/>
              <w:left w:val="outset" w:sz="6" w:space="0" w:color="000000"/>
              <w:bottom w:val="outset" w:sz="6" w:space="0" w:color="000000"/>
              <w:right w:val="outset" w:sz="6" w:space="0" w:color="000000"/>
            </w:tcBorders>
          </w:tcPr>
          <w:p w:rsidR="0005015C" w:rsidRDefault="0005015C" w:rsidP="00267F5E">
            <w:pPr>
              <w:jc w:val="both"/>
            </w:pPr>
            <w:r>
              <w:rPr>
                <w:rFonts w:ascii="Book Antiqua" w:hAnsi="Book Antiqua"/>
              </w:rPr>
              <w:t>Minimum Educational Qualification should be Graduation. The course is aimed for middle/senior government officials</w:t>
            </w:r>
            <w:r>
              <w:t xml:space="preserve"> working in the Trade or Commerce Ministries in developing and least developed Asian countries with a specific interest and knowledge in the identified areas of WTO negotiations.</w:t>
            </w:r>
          </w:p>
          <w:p w:rsidR="0005015C" w:rsidRDefault="0005015C" w:rsidP="00267F5E">
            <w:pPr>
              <w:pStyle w:val="western"/>
              <w:spacing w:before="119" w:beforeAutospacing="0"/>
              <w:rPr>
                <w:rFonts w:ascii="Book Antiqua" w:hAnsi="Book Antiqua"/>
              </w:rPr>
            </w:pPr>
          </w:p>
          <w:p w:rsidR="0005015C" w:rsidRPr="00822E5B" w:rsidRDefault="0005015C" w:rsidP="00267F5E">
            <w:pPr>
              <w:jc w:val="both"/>
              <w:rPr>
                <w:rFonts w:ascii="Book Antiqua" w:hAnsi="Book Antiqua"/>
              </w:rPr>
            </w:pPr>
          </w:p>
        </w:tc>
      </w:tr>
      <w:tr w:rsidR="0005015C" w:rsidRPr="00822E5B" w:rsidTr="00267F5E">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5015C" w:rsidRPr="00822E5B" w:rsidRDefault="0005015C" w:rsidP="00267F5E">
            <w:pPr>
              <w:pStyle w:val="western"/>
              <w:spacing w:before="119" w:beforeAutospacing="0"/>
              <w:rPr>
                <w:rFonts w:ascii="Book Antiqua" w:hAnsi="Book Antiqua"/>
              </w:rPr>
            </w:pPr>
            <w:r w:rsidRPr="00822E5B">
              <w:rPr>
                <w:rFonts w:ascii="Book Antiqua" w:hAnsi="Book Antiqua"/>
              </w:rPr>
              <w:t xml:space="preserve">E. </w:t>
            </w:r>
            <w:r w:rsidRPr="00822E5B">
              <w:rPr>
                <w:rFonts w:ascii="Book Antiqua" w:hAnsi="Book Antiqua"/>
                <w:b/>
              </w:rPr>
              <w:t>Aims &amp; Objectives of the Course</w:t>
            </w:r>
          </w:p>
        </w:tc>
        <w:tc>
          <w:tcPr>
            <w:tcW w:w="4722" w:type="dxa"/>
            <w:tcBorders>
              <w:top w:val="outset" w:sz="6" w:space="0" w:color="000000"/>
              <w:left w:val="outset" w:sz="6" w:space="0" w:color="000000"/>
              <w:bottom w:val="outset" w:sz="6" w:space="0" w:color="000000"/>
              <w:right w:val="outset" w:sz="6" w:space="0" w:color="000000"/>
            </w:tcBorders>
          </w:tcPr>
          <w:p w:rsidR="0005015C" w:rsidRPr="00822E5B" w:rsidRDefault="0005015C" w:rsidP="00267F5E">
            <w:pPr>
              <w:jc w:val="both"/>
              <w:rPr>
                <w:rFonts w:ascii="Book Antiqua" w:hAnsi="Book Antiqua"/>
              </w:rPr>
            </w:pPr>
            <w:r>
              <w:rPr>
                <w:rFonts w:ascii="Book Antiqua" w:hAnsi="Book Antiqua"/>
              </w:rPr>
              <w:t>The main objective of the course is to enhance the understanding of the participants on the issues that will be coming up for the 12</w:t>
            </w:r>
            <w:r w:rsidRPr="00275002">
              <w:rPr>
                <w:rFonts w:ascii="Book Antiqua" w:hAnsi="Book Antiqua"/>
                <w:vertAlign w:val="superscript"/>
              </w:rPr>
              <w:t>th</w:t>
            </w:r>
            <w:r>
              <w:rPr>
                <w:rFonts w:ascii="Book Antiqua" w:hAnsi="Book Antiqua"/>
              </w:rPr>
              <w:t xml:space="preserve"> Ministerial meeting of the WTO to be held in November-December 2021</w:t>
            </w:r>
            <w:r>
              <w:t xml:space="preserve">. It is imperative for policy makers and negotiators to have a </w:t>
            </w:r>
            <w:r>
              <w:lastRenderedPageBreak/>
              <w:t xml:space="preserve">comprehensive understanding of these issues so as to protect their national interests in the decisions to be taken in the Ministerial meeting.  </w:t>
            </w:r>
          </w:p>
        </w:tc>
      </w:tr>
      <w:tr w:rsidR="0005015C" w:rsidRPr="00822E5B" w:rsidTr="00267F5E">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5015C" w:rsidRPr="00822E5B" w:rsidRDefault="0005015C" w:rsidP="00267F5E">
            <w:pPr>
              <w:pStyle w:val="western"/>
              <w:spacing w:before="119" w:beforeAutospacing="0"/>
              <w:ind w:left="363" w:hanging="363"/>
              <w:rPr>
                <w:rFonts w:ascii="Book Antiqua" w:hAnsi="Book Antiqua"/>
              </w:rPr>
            </w:pPr>
            <w:r w:rsidRPr="00822E5B">
              <w:rPr>
                <w:rFonts w:ascii="Book Antiqua" w:hAnsi="Book Antiqua"/>
              </w:rPr>
              <w:lastRenderedPageBreak/>
              <w:t xml:space="preserve">F. </w:t>
            </w:r>
            <w:r w:rsidRPr="00822E5B">
              <w:rPr>
                <w:rFonts w:ascii="Book Antiqua" w:hAnsi="Book Antiqua"/>
                <w:b/>
              </w:rPr>
              <w:t>Course Contents / Syllabus</w:t>
            </w:r>
            <w:r w:rsidRPr="00822E5B">
              <w:rPr>
                <w:rFonts w:ascii="Book Antiqua" w:hAnsi="Book Antiqua"/>
              </w:rPr>
              <w:t xml:space="preserve"> </w:t>
            </w:r>
            <w:r w:rsidRPr="00822E5B">
              <w:rPr>
                <w:rFonts w:ascii="Book Antiqua" w:hAnsi="Book Antiqua"/>
                <w:i/>
                <w:iCs/>
              </w:rPr>
              <w:t>[please attach course details / profile in Word Format for uploading on ITEC website]</w:t>
            </w:r>
          </w:p>
        </w:tc>
        <w:tc>
          <w:tcPr>
            <w:tcW w:w="4722" w:type="dxa"/>
            <w:tcBorders>
              <w:top w:val="outset" w:sz="6" w:space="0" w:color="000000"/>
              <w:left w:val="outset" w:sz="6" w:space="0" w:color="000000"/>
              <w:bottom w:val="outset" w:sz="6" w:space="0" w:color="000000"/>
              <w:right w:val="outset" w:sz="6" w:space="0" w:color="000000"/>
            </w:tcBorders>
          </w:tcPr>
          <w:p w:rsidR="0005015C" w:rsidRPr="00822E5B" w:rsidRDefault="0005015C" w:rsidP="00267F5E">
            <w:pPr>
              <w:pStyle w:val="western"/>
              <w:spacing w:before="119" w:beforeAutospacing="0"/>
              <w:jc w:val="center"/>
              <w:rPr>
                <w:rFonts w:ascii="Book Antiqua" w:hAnsi="Book Antiqua"/>
              </w:rPr>
            </w:pPr>
            <w:r>
              <w:rPr>
                <w:rFonts w:ascii="Book Antiqua" w:hAnsi="Book Antiqua"/>
              </w:rPr>
              <w:t>As per Annexure II-B.1</w:t>
            </w:r>
          </w:p>
        </w:tc>
      </w:tr>
      <w:tr w:rsidR="0005015C" w:rsidRPr="00822E5B" w:rsidTr="00267F5E">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5015C" w:rsidRPr="00822E5B" w:rsidRDefault="0005015C" w:rsidP="00267F5E">
            <w:pPr>
              <w:pStyle w:val="western"/>
              <w:spacing w:before="119" w:beforeAutospacing="0"/>
              <w:ind w:left="363" w:hanging="363"/>
              <w:rPr>
                <w:rFonts w:ascii="Book Antiqua" w:hAnsi="Book Antiqua"/>
              </w:rPr>
            </w:pPr>
            <w:r w:rsidRPr="00822E5B">
              <w:rPr>
                <w:rFonts w:ascii="Book Antiqua" w:hAnsi="Book Antiqua"/>
              </w:rPr>
              <w:t xml:space="preserve">G. </w:t>
            </w:r>
            <w:r w:rsidRPr="00822E5B">
              <w:rPr>
                <w:rFonts w:ascii="Book Antiqua" w:hAnsi="Book Antiqua"/>
                <w:b/>
              </w:rPr>
              <w:t>Mode of evaluation of performance of the participants</w:t>
            </w:r>
          </w:p>
        </w:tc>
        <w:tc>
          <w:tcPr>
            <w:tcW w:w="4722" w:type="dxa"/>
            <w:tcBorders>
              <w:top w:val="outset" w:sz="6" w:space="0" w:color="000000"/>
              <w:left w:val="outset" w:sz="6" w:space="0" w:color="000000"/>
              <w:bottom w:val="outset" w:sz="6" w:space="0" w:color="000000"/>
              <w:right w:val="outset" w:sz="6" w:space="0" w:color="000000"/>
            </w:tcBorders>
          </w:tcPr>
          <w:p w:rsidR="0005015C" w:rsidRPr="00822E5B" w:rsidRDefault="0005015C" w:rsidP="00267F5E">
            <w:pPr>
              <w:pStyle w:val="western"/>
              <w:spacing w:before="119" w:beforeAutospacing="0"/>
              <w:jc w:val="center"/>
              <w:rPr>
                <w:rFonts w:ascii="Book Antiqua" w:hAnsi="Book Antiqua"/>
              </w:rPr>
            </w:pPr>
            <w:r>
              <w:rPr>
                <w:rFonts w:ascii="Book Antiqua" w:hAnsi="Book Antiqua"/>
              </w:rPr>
              <w:t>Based on online participation. This is a certificate course</w:t>
            </w:r>
          </w:p>
        </w:tc>
      </w:tr>
    </w:tbl>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ind w:left="720" w:hanging="720"/>
        <w:jc w:val="right"/>
        <w:rPr>
          <w:b/>
          <w:u w:val="single"/>
        </w:rPr>
      </w:pPr>
    </w:p>
    <w:p w:rsidR="0005015C" w:rsidRDefault="0005015C" w:rsidP="0005015C">
      <w:pPr>
        <w:rPr>
          <w:b/>
          <w:u w:val="single"/>
        </w:rPr>
      </w:pPr>
    </w:p>
    <w:p w:rsidR="0005015C" w:rsidRDefault="0005015C" w:rsidP="0005015C">
      <w:pPr>
        <w:ind w:left="720" w:hanging="720"/>
        <w:jc w:val="right"/>
        <w:rPr>
          <w:b/>
          <w:u w:val="single"/>
        </w:rPr>
      </w:pPr>
    </w:p>
    <w:p w:rsidR="0005015C" w:rsidRPr="007E3C75" w:rsidRDefault="0005015C" w:rsidP="0005015C">
      <w:pPr>
        <w:pStyle w:val="western"/>
        <w:spacing w:after="0" w:afterAutospacing="0"/>
        <w:jc w:val="right"/>
        <w:rPr>
          <w:b/>
          <w:u w:val="single"/>
        </w:rPr>
      </w:pPr>
      <w:r w:rsidRPr="007E3C75">
        <w:rPr>
          <w:b/>
          <w:u w:val="single"/>
        </w:rPr>
        <w:lastRenderedPageBreak/>
        <w:t>Annex II-</w:t>
      </w:r>
      <w:r>
        <w:rPr>
          <w:b/>
          <w:u w:val="single"/>
        </w:rPr>
        <w:t>B</w:t>
      </w:r>
      <w:r w:rsidRPr="007E3C75">
        <w:rPr>
          <w:b/>
          <w:u w:val="single"/>
        </w:rPr>
        <w:t>.1</w:t>
      </w:r>
    </w:p>
    <w:p w:rsidR="0005015C" w:rsidRPr="00136DD3" w:rsidRDefault="0005015C" w:rsidP="0005015C">
      <w:pPr>
        <w:pStyle w:val="western"/>
        <w:spacing w:after="0" w:afterAutospacing="0"/>
        <w:jc w:val="center"/>
        <w:rPr>
          <w:b/>
        </w:rPr>
      </w:pPr>
      <w:r w:rsidRPr="00136DD3">
        <w:rPr>
          <w:b/>
        </w:rPr>
        <w:t>Specialised Training Programme for Asian Countries on Select issues for forthcoming WTO Ministerial Conference</w:t>
      </w:r>
    </w:p>
    <w:p w:rsidR="0005015C" w:rsidRPr="00D90E45" w:rsidRDefault="0005015C" w:rsidP="0005015C">
      <w:pPr>
        <w:pStyle w:val="western"/>
        <w:spacing w:before="119" w:beforeAutospacing="0"/>
        <w:jc w:val="center"/>
        <w:rPr>
          <w:rFonts w:ascii="Book Antiqua" w:hAnsi="Book Antiqua"/>
          <w:b/>
        </w:rPr>
      </w:pPr>
      <w:r w:rsidRPr="00D90E45">
        <w:rPr>
          <w:rFonts w:ascii="Book Antiqua" w:hAnsi="Book Antiqua"/>
          <w:b/>
        </w:rPr>
        <w:t xml:space="preserve">From </w:t>
      </w:r>
      <w:r>
        <w:rPr>
          <w:rFonts w:ascii="Book Antiqua" w:hAnsi="Book Antiqua"/>
          <w:b/>
        </w:rPr>
        <w:t xml:space="preserve">13 September </w:t>
      </w:r>
      <w:r w:rsidRPr="00D90E45">
        <w:rPr>
          <w:rFonts w:ascii="Book Antiqua" w:hAnsi="Book Antiqua"/>
          <w:b/>
        </w:rPr>
        <w:t>to</w:t>
      </w:r>
      <w:r>
        <w:rPr>
          <w:rFonts w:ascii="Book Antiqua" w:hAnsi="Book Antiqua"/>
          <w:b/>
        </w:rPr>
        <w:t xml:space="preserve"> 17 September 2021</w:t>
      </w:r>
    </w:p>
    <w:p w:rsidR="0005015C" w:rsidRDefault="0005015C" w:rsidP="0005015C">
      <w:pPr>
        <w:jc w:val="both"/>
      </w:pPr>
    </w:p>
    <w:p w:rsidR="0005015C" w:rsidRPr="008C0607" w:rsidRDefault="0005015C" w:rsidP="0005015C">
      <w:pPr>
        <w:jc w:val="both"/>
        <w:rPr>
          <w:b/>
        </w:rPr>
      </w:pPr>
      <w:r w:rsidRPr="008C0607">
        <w:rPr>
          <w:b/>
        </w:rPr>
        <w:t>Background</w:t>
      </w:r>
      <w:r>
        <w:rPr>
          <w:b/>
        </w:rPr>
        <w:t xml:space="preserve"> and Rationale for Training</w:t>
      </w:r>
    </w:p>
    <w:p w:rsidR="0005015C" w:rsidRDefault="0005015C" w:rsidP="0005015C">
      <w:pPr>
        <w:jc w:val="both"/>
      </w:pPr>
      <w:r>
        <w:t>The establishment of the World Trade Organisation (WTO) has created a complex, rules-based system wherein developing and least developed countries are faced with a number of opportunities and challenges. It becomes imperative for policy makers and negotiators to have a comprehensive understanding of these issues. The 12</w:t>
      </w:r>
      <w:r w:rsidRPr="00437F2C">
        <w:rPr>
          <w:vertAlign w:val="superscript"/>
        </w:rPr>
        <w:t>th</w:t>
      </w:r>
      <w:r>
        <w:t xml:space="preserve"> Ministerial Conference of the WTO will be held from 30 November to 3 December 2021. Issues of significant importance for developing countries and LDCs from Asian region will be discussed in the Ministerial conference with possibility of final outcome of negotiations.  These include WTO negotiations on Fisheries Subsidies, Public stockholding for food security purposes in the Agreement on Agriculture, Waiver of IPR (TRIPS Waiver) for ensuring availability </w:t>
      </w:r>
      <w:proofErr w:type="gramStart"/>
      <w:r>
        <w:t xml:space="preserve">of  </w:t>
      </w:r>
      <w:proofErr w:type="spellStart"/>
      <w:r>
        <w:t>Covid</w:t>
      </w:r>
      <w:proofErr w:type="spellEnd"/>
      <w:proofErr w:type="gramEnd"/>
      <w:r>
        <w:t xml:space="preserve"> medicines to public at large in poor countries. Other significant issues likely to come up for decision making include E-commerce, Trade and Gender issues, Investment Facilitation, Trade in Services, WTO Reforms, Dispute Settlement in the WTO.  The training will focus to deepen the understanding of participants to build their capacity for prepared and coherent approaches to commitments in the above areas, towards effective participation in the multilateral trading system and reaping its benefits. </w:t>
      </w:r>
    </w:p>
    <w:p w:rsidR="0005015C" w:rsidRDefault="0005015C" w:rsidP="0005015C">
      <w:pPr>
        <w:jc w:val="both"/>
      </w:pPr>
    </w:p>
    <w:p w:rsidR="0005015C" w:rsidRDefault="0005015C" w:rsidP="0005015C">
      <w:pPr>
        <w:jc w:val="both"/>
      </w:pPr>
      <w:r>
        <w:t xml:space="preserve">Among the disciplines being created and administered by the WTO, it is important to have in-depth and specialized knowledge of the nature of commitments being undertaken and implications of these commitments.  It is important to take up these issues for an intensive study, so the trade negotiators from developing countries can take negotiating positions that are consistent with their development needs and domestic imperatives, without getting swayed by unverified claims of huge gains for them that may be projected by various international organisations. Further, developing countries need to intensely study the pros and cons of initiating negotiations on the new issues, and whether the outcome of negotiations can provide mutual gains to WTO members. All these issues will be studied in depth from the perspective of developing countries. </w:t>
      </w:r>
    </w:p>
    <w:p w:rsidR="0005015C" w:rsidRDefault="0005015C" w:rsidP="0005015C">
      <w:pPr>
        <w:jc w:val="both"/>
      </w:pPr>
    </w:p>
    <w:p w:rsidR="0005015C" w:rsidRDefault="0005015C" w:rsidP="0005015C">
      <w:pPr>
        <w:jc w:val="both"/>
      </w:pPr>
    </w:p>
    <w:p w:rsidR="0005015C" w:rsidRPr="008C0607" w:rsidRDefault="0005015C" w:rsidP="0005015C">
      <w:pPr>
        <w:jc w:val="both"/>
        <w:rPr>
          <w:b/>
        </w:rPr>
      </w:pPr>
      <w:r w:rsidRPr="008C0607">
        <w:rPr>
          <w:b/>
        </w:rPr>
        <w:t>Course Structure</w:t>
      </w:r>
      <w:r>
        <w:rPr>
          <w:b/>
        </w:rPr>
        <w:t xml:space="preserve"> and Duration</w:t>
      </w:r>
    </w:p>
    <w:p w:rsidR="0005015C" w:rsidRDefault="0005015C" w:rsidP="0005015C">
      <w:pPr>
        <w:jc w:val="both"/>
      </w:pPr>
      <w:r>
        <w:t>Given the rationale for the training</w:t>
      </w:r>
      <w:r w:rsidRPr="00130A13">
        <w:t xml:space="preserve"> </w:t>
      </w:r>
      <w:r>
        <w:t xml:space="preserve">and the current situation of </w:t>
      </w:r>
      <w:proofErr w:type="spellStart"/>
      <w:r>
        <w:t>Covid</w:t>
      </w:r>
      <w:proofErr w:type="spellEnd"/>
      <w:r>
        <w:t xml:space="preserve"> pandemic, the Centre is constrained to conduct this training programme virtually. The Centre has developed a capacity building programme towards enhancing the understanding of specific issues that are relevant for policy makers and negotiators to deepen their understanding with specific emphasis on special provisions for developing and least developed countries.</w:t>
      </w:r>
    </w:p>
    <w:p w:rsidR="0005015C" w:rsidRDefault="0005015C" w:rsidP="0005015C">
      <w:pPr>
        <w:jc w:val="both"/>
      </w:pPr>
    </w:p>
    <w:p w:rsidR="0005015C" w:rsidRDefault="0005015C" w:rsidP="0005015C">
      <w:pPr>
        <w:jc w:val="both"/>
      </w:pPr>
      <w:r>
        <w:t xml:space="preserve">The training will be imparted through online sessions by the faculty from the Centre for WTO Studies and lectures by experts from other organisations and experienced trade negotiators. The </w:t>
      </w:r>
      <w:r>
        <w:lastRenderedPageBreak/>
        <w:t xml:space="preserve">tentative programme agenda and schedule for the training is provided at Section II-B.2 of the Annex. </w:t>
      </w:r>
    </w:p>
    <w:p w:rsidR="0005015C" w:rsidRDefault="0005015C" w:rsidP="0005015C">
      <w:pPr>
        <w:jc w:val="both"/>
      </w:pPr>
    </w:p>
    <w:p w:rsidR="0005015C" w:rsidRDefault="0005015C" w:rsidP="0005015C">
      <w:pPr>
        <w:jc w:val="both"/>
      </w:pPr>
      <w:r>
        <w:t>The duration of the training programme will be five working days.</w:t>
      </w:r>
    </w:p>
    <w:p w:rsidR="0005015C" w:rsidRDefault="0005015C" w:rsidP="0005015C">
      <w:pPr>
        <w:jc w:val="both"/>
      </w:pPr>
    </w:p>
    <w:p w:rsidR="0005015C" w:rsidRDefault="0005015C" w:rsidP="0005015C">
      <w:pPr>
        <w:jc w:val="both"/>
      </w:pPr>
    </w:p>
    <w:p w:rsidR="0005015C" w:rsidRDefault="0005015C" w:rsidP="0005015C">
      <w:pPr>
        <w:jc w:val="both"/>
      </w:pPr>
    </w:p>
    <w:p w:rsidR="0005015C" w:rsidRDefault="0005015C" w:rsidP="0005015C">
      <w:pPr>
        <w:jc w:val="both"/>
      </w:pPr>
    </w:p>
    <w:p w:rsidR="0005015C" w:rsidRDefault="0005015C" w:rsidP="0005015C">
      <w:pPr>
        <w:jc w:val="both"/>
      </w:pPr>
    </w:p>
    <w:p w:rsidR="0005015C" w:rsidRDefault="0005015C" w:rsidP="0005015C">
      <w:pPr>
        <w:jc w:val="both"/>
      </w:pPr>
      <w:r>
        <w:tab/>
      </w:r>
    </w:p>
    <w:p w:rsidR="0005015C" w:rsidRPr="00450393" w:rsidRDefault="0005015C" w:rsidP="0005015C">
      <w:pPr>
        <w:jc w:val="both"/>
        <w:rPr>
          <w:b/>
        </w:rPr>
      </w:pPr>
      <w:r w:rsidRPr="00450393">
        <w:rPr>
          <w:b/>
        </w:rPr>
        <w:t>Eligibility for Participation</w:t>
      </w:r>
    </w:p>
    <w:p w:rsidR="0005015C" w:rsidRDefault="0005015C" w:rsidP="0005015C">
      <w:pPr>
        <w:jc w:val="both"/>
      </w:pPr>
      <w:r>
        <w:rPr>
          <w:rFonts w:ascii="Book Antiqua" w:hAnsi="Book Antiqua"/>
        </w:rPr>
        <w:t>The course is aimed for middle/senior government officials</w:t>
      </w:r>
      <w:r>
        <w:t xml:space="preserve"> working in the Trade or Commerce Ministries in developing and least developed Asian countries with a specific interest and knowledge in the identified areas of WTO negotiations.</w:t>
      </w:r>
    </w:p>
    <w:p w:rsidR="0005015C" w:rsidRDefault="0005015C" w:rsidP="0005015C">
      <w:pPr>
        <w:pStyle w:val="western"/>
        <w:spacing w:before="119" w:beforeAutospacing="0"/>
        <w:rPr>
          <w:rFonts w:ascii="Book Antiqua" w:hAnsi="Book Antiqua"/>
        </w:rPr>
      </w:pPr>
    </w:p>
    <w:p w:rsidR="0005015C" w:rsidRPr="00450393" w:rsidRDefault="0005015C" w:rsidP="0005015C">
      <w:pPr>
        <w:jc w:val="both"/>
        <w:rPr>
          <w:b/>
        </w:rPr>
      </w:pPr>
      <w:r w:rsidRPr="00450393">
        <w:rPr>
          <w:b/>
        </w:rPr>
        <w:t>Faculty and Pedagogy</w:t>
      </w:r>
    </w:p>
    <w:p w:rsidR="0005015C" w:rsidRDefault="0005015C" w:rsidP="0005015C">
      <w:pPr>
        <w:jc w:val="both"/>
      </w:pPr>
      <w:r>
        <w:t xml:space="preserve">Experts and Resource Persons specialising in the identified components of the trade discourse would conduct the classroom sessions. These include faculty of the Centre for WTO Studies and the Indian Institute of Foreign Trade, senior officials of the Department of Commerce, Government of India, as well as experts from other organisations having experience of multilateral negotiations. </w:t>
      </w:r>
    </w:p>
    <w:p w:rsidR="0005015C" w:rsidRDefault="0005015C" w:rsidP="0005015C">
      <w:pPr>
        <w:jc w:val="both"/>
      </w:pPr>
    </w:p>
    <w:p w:rsidR="0005015C" w:rsidRDefault="0005015C" w:rsidP="0005015C">
      <w:pPr>
        <w:jc w:val="both"/>
      </w:pPr>
      <w:r>
        <w:t xml:space="preserve">The pedagogy for the programme will include lectures, discussions and panel presentations as well as case studies and group work to provide participants with opportunities to develop their skills. </w:t>
      </w:r>
    </w:p>
    <w:p w:rsidR="0005015C" w:rsidRDefault="0005015C" w:rsidP="0005015C">
      <w:pPr>
        <w:jc w:val="both"/>
      </w:pPr>
    </w:p>
    <w:p w:rsidR="0005015C" w:rsidRPr="00674547" w:rsidRDefault="0005015C" w:rsidP="0005015C">
      <w:pPr>
        <w:jc w:val="both"/>
        <w:rPr>
          <w:b/>
        </w:rPr>
      </w:pPr>
      <w:r w:rsidRPr="00674547">
        <w:rPr>
          <w:b/>
        </w:rPr>
        <w:t>Medium of Instruction</w:t>
      </w:r>
    </w:p>
    <w:p w:rsidR="0005015C" w:rsidRDefault="0005015C" w:rsidP="0005015C">
      <w:pPr>
        <w:jc w:val="both"/>
      </w:pPr>
      <w:r>
        <w:t>The medium of instruction will be English and no translation will be available.</w:t>
      </w:r>
    </w:p>
    <w:p w:rsidR="0005015C" w:rsidRDefault="0005015C" w:rsidP="0005015C">
      <w:pPr>
        <w:jc w:val="both"/>
      </w:pPr>
    </w:p>
    <w:p w:rsidR="0005015C" w:rsidRPr="00BD3F55" w:rsidRDefault="0005015C" w:rsidP="0005015C">
      <w:pPr>
        <w:jc w:val="both"/>
        <w:rPr>
          <w:b/>
        </w:rPr>
      </w:pPr>
      <w:r w:rsidRPr="00BD3F55">
        <w:rPr>
          <w:b/>
        </w:rPr>
        <w:t>Organisation of Training Programme</w:t>
      </w:r>
    </w:p>
    <w:p w:rsidR="0005015C" w:rsidRPr="000E7628" w:rsidRDefault="0005015C" w:rsidP="0005015C">
      <w:pPr>
        <w:jc w:val="both"/>
      </w:pPr>
      <w:r>
        <w:t>It is proposed that the Centre organise the training programme in collaboration with the Indian Technical and Economic Cooperation (ITEC) Programme of the Ministry of External Affairs, Government of India.</w:t>
      </w:r>
    </w:p>
    <w:p w:rsidR="0005015C" w:rsidRDefault="0005015C" w:rsidP="0005015C">
      <w:pPr>
        <w:jc w:val="both"/>
        <w:rPr>
          <w:b/>
        </w:rPr>
      </w:pPr>
    </w:p>
    <w:p w:rsidR="0005015C" w:rsidRDefault="0005015C" w:rsidP="0005015C">
      <w:pPr>
        <w:jc w:val="both"/>
        <w:rPr>
          <w:b/>
        </w:rPr>
      </w:pPr>
    </w:p>
    <w:p w:rsidR="0005015C" w:rsidRDefault="0005015C" w:rsidP="0005015C">
      <w:pPr>
        <w:rPr>
          <w:b/>
        </w:rPr>
      </w:pPr>
    </w:p>
    <w:p w:rsidR="0005015C" w:rsidRDefault="0005015C" w:rsidP="0005015C">
      <w:pPr>
        <w:rPr>
          <w:b/>
        </w:rPr>
      </w:pPr>
    </w:p>
    <w:p w:rsidR="0005015C" w:rsidRDefault="0005015C" w:rsidP="0005015C">
      <w:pPr>
        <w:rPr>
          <w:b/>
        </w:rPr>
      </w:pPr>
    </w:p>
    <w:p w:rsidR="0005015C" w:rsidRDefault="0005015C" w:rsidP="0005015C">
      <w:pPr>
        <w:rPr>
          <w:b/>
        </w:rPr>
      </w:pPr>
    </w:p>
    <w:p w:rsidR="0005015C" w:rsidRDefault="0005015C" w:rsidP="0005015C">
      <w:pPr>
        <w:rPr>
          <w:b/>
        </w:rPr>
      </w:pPr>
    </w:p>
    <w:p w:rsidR="0005015C" w:rsidRDefault="0005015C" w:rsidP="0005015C">
      <w:pPr>
        <w:rPr>
          <w:b/>
        </w:rPr>
      </w:pPr>
    </w:p>
    <w:p w:rsidR="0005015C" w:rsidRDefault="0005015C" w:rsidP="0005015C">
      <w:pPr>
        <w:rPr>
          <w:b/>
        </w:rPr>
      </w:pPr>
    </w:p>
    <w:p w:rsidR="0005015C" w:rsidRDefault="0005015C" w:rsidP="0005015C">
      <w:pPr>
        <w:rPr>
          <w:b/>
        </w:rPr>
      </w:pPr>
    </w:p>
    <w:p w:rsidR="0005015C" w:rsidRDefault="0005015C" w:rsidP="0005015C">
      <w:pPr>
        <w:rPr>
          <w:b/>
        </w:rPr>
      </w:pPr>
    </w:p>
    <w:p w:rsidR="0005015C" w:rsidRDefault="0005015C" w:rsidP="0005015C">
      <w:pPr>
        <w:rPr>
          <w:b/>
        </w:rPr>
      </w:pPr>
    </w:p>
    <w:p w:rsidR="0005015C" w:rsidRPr="007E3C75" w:rsidRDefault="0005015C" w:rsidP="0005015C">
      <w:pPr>
        <w:pStyle w:val="western"/>
        <w:spacing w:after="0" w:afterAutospacing="0"/>
        <w:jc w:val="right"/>
        <w:rPr>
          <w:b/>
          <w:u w:val="single"/>
        </w:rPr>
      </w:pPr>
      <w:r w:rsidRPr="007E3C75">
        <w:rPr>
          <w:b/>
          <w:u w:val="single"/>
        </w:rPr>
        <w:lastRenderedPageBreak/>
        <w:t>Annex II-</w:t>
      </w:r>
      <w:r>
        <w:rPr>
          <w:b/>
          <w:u w:val="single"/>
        </w:rPr>
        <w:t>B</w:t>
      </w:r>
      <w:r w:rsidRPr="007E3C75">
        <w:rPr>
          <w:b/>
          <w:u w:val="single"/>
        </w:rPr>
        <w:t>.</w:t>
      </w:r>
      <w:r>
        <w:rPr>
          <w:b/>
          <w:u w:val="single"/>
        </w:rPr>
        <w:t>2</w:t>
      </w:r>
    </w:p>
    <w:p w:rsidR="0005015C" w:rsidRDefault="0005015C" w:rsidP="0005015C">
      <w:pPr>
        <w:pStyle w:val="western"/>
        <w:spacing w:after="0" w:afterAutospacing="0"/>
        <w:jc w:val="center"/>
        <w:rPr>
          <w:b/>
        </w:rPr>
      </w:pPr>
      <w:r>
        <w:rPr>
          <w:b/>
        </w:rPr>
        <w:t>Tentative Programme</w:t>
      </w:r>
    </w:p>
    <w:p w:rsidR="0005015C" w:rsidRDefault="0005015C" w:rsidP="0005015C">
      <w:pPr>
        <w:ind w:left="720" w:hanging="720"/>
        <w:jc w:val="right"/>
        <w:rPr>
          <w:rFonts w:ascii="Book Antiqua" w:hAnsi="Book Antiqua"/>
          <w:b/>
          <w:bCs/>
          <w:u w:val="single"/>
        </w:rPr>
      </w:pPr>
    </w:p>
    <w:p w:rsidR="0005015C" w:rsidRDefault="0005015C" w:rsidP="0005015C">
      <w:pPr>
        <w:spacing w:after="200" w:line="276" w:lineRule="auto"/>
        <w:jc w:val="center"/>
        <w:rPr>
          <w:b/>
        </w:rPr>
      </w:pPr>
      <w:r w:rsidRPr="00FF3A4A">
        <w:rPr>
          <w:b/>
        </w:rPr>
        <w:t xml:space="preserve">Specialised </w:t>
      </w:r>
      <w:r>
        <w:rPr>
          <w:b/>
        </w:rPr>
        <w:t xml:space="preserve">Training Programme for Asian Countries on Select issues for the Forthcoming WTO Ministerial Conference  </w:t>
      </w:r>
      <w:r w:rsidRPr="00FF3A4A">
        <w:rPr>
          <w:b/>
        </w:rPr>
        <w:t xml:space="preserve"> </w:t>
      </w:r>
    </w:p>
    <w:p w:rsidR="0005015C" w:rsidRPr="00D90E45" w:rsidRDefault="0005015C" w:rsidP="0005015C">
      <w:pPr>
        <w:pStyle w:val="western"/>
        <w:spacing w:before="119" w:beforeAutospacing="0"/>
        <w:jc w:val="center"/>
        <w:rPr>
          <w:rFonts w:ascii="Book Antiqua" w:hAnsi="Book Antiqua"/>
          <w:b/>
        </w:rPr>
      </w:pPr>
      <w:r>
        <w:rPr>
          <w:rFonts w:ascii="Book Antiqua" w:hAnsi="Book Antiqua"/>
          <w:b/>
        </w:rPr>
        <w:t>Proposed dates f</w:t>
      </w:r>
      <w:r w:rsidRPr="00D90E45">
        <w:rPr>
          <w:rFonts w:ascii="Book Antiqua" w:hAnsi="Book Antiqua"/>
          <w:b/>
        </w:rPr>
        <w:t xml:space="preserve">rom </w:t>
      </w:r>
      <w:r>
        <w:rPr>
          <w:rFonts w:ascii="Book Antiqua" w:hAnsi="Book Antiqua"/>
          <w:b/>
        </w:rPr>
        <w:t>13 to 17 September 2021</w:t>
      </w:r>
    </w:p>
    <w:p w:rsidR="0005015C" w:rsidRPr="000C550B" w:rsidRDefault="0005015C" w:rsidP="0005015C">
      <w:pPr>
        <w:jc w:val="center"/>
      </w:pPr>
      <w:r w:rsidRPr="000C550B">
        <w:t xml:space="preserve"> (</w:t>
      </w:r>
      <w:proofErr w:type="gramStart"/>
      <w:r w:rsidRPr="000C550B">
        <w:t>through</w:t>
      </w:r>
      <w:proofErr w:type="gramEnd"/>
      <w:r w:rsidRPr="000C550B">
        <w:t xml:space="preserve"> virtual mode)</w:t>
      </w:r>
    </w:p>
    <w:p w:rsidR="0005015C" w:rsidRPr="002F4650" w:rsidRDefault="0005015C" w:rsidP="0005015C">
      <w:pPr>
        <w:ind w:left="720" w:hanging="720"/>
        <w:rPr>
          <w:b/>
        </w:rPr>
      </w:pPr>
    </w:p>
    <w:tbl>
      <w:tblPr>
        <w:tblW w:w="11227" w:type="dxa"/>
        <w:jc w:val="center"/>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8"/>
        <w:gridCol w:w="6254"/>
        <w:gridCol w:w="3205"/>
      </w:tblGrid>
      <w:tr w:rsidR="0005015C" w:rsidRPr="002F4650" w:rsidTr="00267F5E">
        <w:trPr>
          <w:jc w:val="center"/>
        </w:trPr>
        <w:tc>
          <w:tcPr>
            <w:tcW w:w="11227" w:type="dxa"/>
            <w:gridSpan w:val="3"/>
            <w:shd w:val="clear" w:color="auto" w:fill="BFBFBF"/>
          </w:tcPr>
          <w:p w:rsidR="0005015C" w:rsidRDefault="0005015C" w:rsidP="00267F5E">
            <w:pPr>
              <w:jc w:val="center"/>
              <w:rPr>
                <w:b/>
                <w:color w:val="000000"/>
                <w:sz w:val="22"/>
              </w:rPr>
            </w:pPr>
            <w:r w:rsidRPr="007226CF">
              <w:rPr>
                <w:b/>
                <w:color w:val="000000"/>
                <w:sz w:val="22"/>
              </w:rPr>
              <w:t>Day 1,</w:t>
            </w:r>
            <w:r w:rsidRPr="00A759D2">
              <w:rPr>
                <w:color w:val="000000"/>
                <w:sz w:val="22"/>
              </w:rPr>
              <w:t xml:space="preserve"> </w:t>
            </w:r>
            <w:r w:rsidRPr="00A759D2">
              <w:rPr>
                <w:b/>
                <w:color w:val="000000"/>
                <w:sz w:val="22"/>
              </w:rPr>
              <w:t>Classroom</w:t>
            </w:r>
          </w:p>
          <w:p w:rsidR="0005015C" w:rsidRPr="007226CF" w:rsidRDefault="0005015C" w:rsidP="00267F5E">
            <w:pPr>
              <w:jc w:val="center"/>
              <w:rPr>
                <w:b/>
                <w:color w:val="000000"/>
              </w:rPr>
            </w:pPr>
          </w:p>
        </w:tc>
      </w:tr>
      <w:tr w:rsidR="0005015C" w:rsidRPr="002F4650" w:rsidTr="00267F5E">
        <w:trPr>
          <w:jc w:val="center"/>
        </w:trPr>
        <w:tc>
          <w:tcPr>
            <w:tcW w:w="1768" w:type="dxa"/>
          </w:tcPr>
          <w:p w:rsidR="0005015C" w:rsidRDefault="0005015C" w:rsidP="00267F5E">
            <w:pPr>
              <w:spacing w:before="100" w:beforeAutospacing="1" w:after="100" w:afterAutospacing="1"/>
              <w:rPr>
                <w:color w:val="000000"/>
                <w:sz w:val="22"/>
                <w:szCs w:val="22"/>
              </w:rPr>
            </w:pPr>
            <w:r>
              <w:rPr>
                <w:color w:val="000000"/>
                <w:sz w:val="22"/>
                <w:szCs w:val="22"/>
              </w:rPr>
              <w:t>1130 - 1200</w:t>
            </w:r>
            <w:r w:rsidRPr="00625ACC">
              <w:rPr>
                <w:color w:val="000000"/>
                <w:sz w:val="22"/>
                <w:szCs w:val="22"/>
              </w:rPr>
              <w:t xml:space="preserve"> hrs </w:t>
            </w:r>
          </w:p>
          <w:p w:rsidR="0005015C" w:rsidRPr="00E22B1C" w:rsidRDefault="0005015C" w:rsidP="00267F5E">
            <w:pPr>
              <w:rPr>
                <w:sz w:val="22"/>
                <w:szCs w:val="22"/>
              </w:rPr>
            </w:pPr>
          </w:p>
          <w:p w:rsidR="0005015C" w:rsidRPr="00E22B1C" w:rsidRDefault="0005015C" w:rsidP="00267F5E">
            <w:pPr>
              <w:rPr>
                <w:sz w:val="22"/>
                <w:szCs w:val="22"/>
              </w:rPr>
            </w:pPr>
          </w:p>
          <w:p w:rsidR="0005015C" w:rsidRPr="00E22B1C" w:rsidRDefault="0005015C" w:rsidP="00267F5E">
            <w:pPr>
              <w:rPr>
                <w:sz w:val="22"/>
                <w:szCs w:val="22"/>
              </w:rPr>
            </w:pPr>
          </w:p>
          <w:p w:rsidR="0005015C" w:rsidRPr="00E22B1C" w:rsidRDefault="0005015C" w:rsidP="00267F5E">
            <w:pPr>
              <w:rPr>
                <w:sz w:val="22"/>
                <w:szCs w:val="22"/>
              </w:rPr>
            </w:pPr>
          </w:p>
          <w:p w:rsidR="0005015C" w:rsidRPr="00E22B1C" w:rsidRDefault="0005015C" w:rsidP="00267F5E">
            <w:pPr>
              <w:jc w:val="center"/>
              <w:rPr>
                <w:sz w:val="22"/>
                <w:szCs w:val="22"/>
              </w:rPr>
            </w:pPr>
          </w:p>
        </w:tc>
        <w:tc>
          <w:tcPr>
            <w:tcW w:w="6254" w:type="dxa"/>
          </w:tcPr>
          <w:p w:rsidR="0005015C" w:rsidRDefault="0005015C" w:rsidP="00267F5E">
            <w:pPr>
              <w:rPr>
                <w:i/>
                <w:color w:val="000000"/>
              </w:rPr>
            </w:pPr>
            <w:r w:rsidRPr="00A36FA1">
              <w:rPr>
                <w:i/>
                <w:color w:val="000000"/>
                <w:sz w:val="22"/>
              </w:rPr>
              <w:t>I</w:t>
            </w:r>
            <w:r>
              <w:rPr>
                <w:i/>
                <w:color w:val="000000"/>
                <w:sz w:val="22"/>
              </w:rPr>
              <w:t xml:space="preserve">naugural </w:t>
            </w:r>
            <w:r w:rsidRPr="00A36FA1">
              <w:rPr>
                <w:i/>
                <w:color w:val="000000"/>
                <w:sz w:val="22"/>
              </w:rPr>
              <w:t xml:space="preserve"> Session</w:t>
            </w:r>
          </w:p>
          <w:p w:rsidR="0005015C" w:rsidRPr="00003AA4" w:rsidRDefault="0005015C" w:rsidP="00267F5E">
            <w:pPr>
              <w:jc w:val="center"/>
              <w:rPr>
                <w:color w:val="000000"/>
              </w:rPr>
            </w:pPr>
            <w:r w:rsidRPr="00003AA4">
              <w:rPr>
                <w:color w:val="000000"/>
                <w:sz w:val="22"/>
              </w:rPr>
              <w:t>Welcome Address</w:t>
            </w:r>
          </w:p>
          <w:p w:rsidR="0005015C" w:rsidRPr="00003AA4" w:rsidRDefault="0005015C" w:rsidP="00267F5E">
            <w:pPr>
              <w:jc w:val="center"/>
              <w:rPr>
                <w:color w:val="000000"/>
              </w:rPr>
            </w:pPr>
          </w:p>
          <w:p w:rsidR="0005015C" w:rsidRDefault="0005015C" w:rsidP="00267F5E">
            <w:pPr>
              <w:jc w:val="center"/>
              <w:rPr>
                <w:color w:val="000000"/>
                <w:sz w:val="22"/>
              </w:rPr>
            </w:pPr>
          </w:p>
          <w:p w:rsidR="0005015C" w:rsidRDefault="0005015C" w:rsidP="00267F5E">
            <w:pPr>
              <w:jc w:val="center"/>
              <w:rPr>
                <w:color w:val="000000"/>
                <w:sz w:val="22"/>
              </w:rPr>
            </w:pPr>
            <w:r>
              <w:rPr>
                <w:color w:val="000000"/>
                <w:sz w:val="22"/>
              </w:rPr>
              <w:t xml:space="preserve">Inaugural Address </w:t>
            </w:r>
          </w:p>
          <w:p w:rsidR="0005015C" w:rsidRDefault="0005015C" w:rsidP="00267F5E">
            <w:pPr>
              <w:jc w:val="center"/>
              <w:rPr>
                <w:color w:val="000000"/>
                <w:sz w:val="22"/>
              </w:rPr>
            </w:pPr>
          </w:p>
          <w:p w:rsidR="0005015C" w:rsidRPr="00A74B65" w:rsidRDefault="0005015C" w:rsidP="00267F5E">
            <w:pPr>
              <w:jc w:val="center"/>
              <w:rPr>
                <w:color w:val="000000"/>
              </w:rPr>
            </w:pPr>
            <w:r>
              <w:rPr>
                <w:color w:val="000000"/>
                <w:sz w:val="22"/>
              </w:rPr>
              <w:t xml:space="preserve">Vote of Thanks </w:t>
            </w:r>
          </w:p>
        </w:tc>
        <w:tc>
          <w:tcPr>
            <w:tcW w:w="3205" w:type="dxa"/>
          </w:tcPr>
          <w:p w:rsidR="0005015C" w:rsidRDefault="0005015C" w:rsidP="00267F5E">
            <w:pPr>
              <w:tabs>
                <w:tab w:val="left" w:pos="388"/>
              </w:tabs>
              <w:rPr>
                <w:color w:val="000000"/>
                <w:sz w:val="22"/>
              </w:rPr>
            </w:pPr>
            <w:r>
              <w:rPr>
                <w:color w:val="000000"/>
                <w:sz w:val="22"/>
              </w:rPr>
              <w:tab/>
            </w:r>
          </w:p>
          <w:p w:rsidR="0005015C" w:rsidRPr="007A724D" w:rsidRDefault="0005015C" w:rsidP="00267F5E">
            <w:pPr>
              <w:jc w:val="center"/>
              <w:rPr>
                <w:color w:val="000000"/>
                <w:sz w:val="22"/>
              </w:rPr>
            </w:pPr>
            <w:proofErr w:type="spellStart"/>
            <w:r w:rsidRPr="00A36FA1">
              <w:rPr>
                <w:color w:val="000000"/>
                <w:sz w:val="22"/>
              </w:rPr>
              <w:t>Abhijit</w:t>
            </w:r>
            <w:proofErr w:type="spellEnd"/>
            <w:r w:rsidRPr="00A36FA1">
              <w:rPr>
                <w:color w:val="000000"/>
                <w:sz w:val="22"/>
              </w:rPr>
              <w:t xml:space="preserve"> Das, Head</w:t>
            </w:r>
            <w:r>
              <w:rPr>
                <w:color w:val="000000"/>
                <w:sz w:val="22"/>
              </w:rPr>
              <w:t>, Centre for WTO Studies (</w:t>
            </w:r>
            <w:r w:rsidRPr="00A36FA1">
              <w:rPr>
                <w:color w:val="000000"/>
                <w:sz w:val="22"/>
              </w:rPr>
              <w:t>CWS</w:t>
            </w:r>
            <w:r>
              <w:rPr>
                <w:color w:val="000000"/>
                <w:sz w:val="22"/>
              </w:rPr>
              <w:t>)</w:t>
            </w:r>
          </w:p>
          <w:p w:rsidR="0005015C" w:rsidRDefault="0005015C" w:rsidP="00267F5E">
            <w:pPr>
              <w:jc w:val="center"/>
              <w:rPr>
                <w:color w:val="000000"/>
                <w:sz w:val="22"/>
              </w:rPr>
            </w:pPr>
          </w:p>
          <w:p w:rsidR="0005015C" w:rsidRDefault="0005015C" w:rsidP="00267F5E">
            <w:pPr>
              <w:jc w:val="center"/>
              <w:rPr>
                <w:color w:val="000000"/>
                <w:sz w:val="22"/>
              </w:rPr>
            </w:pPr>
          </w:p>
          <w:p w:rsidR="0005015C" w:rsidRDefault="0005015C" w:rsidP="00267F5E">
            <w:pPr>
              <w:jc w:val="center"/>
              <w:rPr>
                <w:color w:val="000000"/>
                <w:sz w:val="22"/>
              </w:rPr>
            </w:pPr>
          </w:p>
          <w:p w:rsidR="0005015C" w:rsidRPr="00A36FA1" w:rsidRDefault="0005015C" w:rsidP="00267F5E">
            <w:pPr>
              <w:jc w:val="center"/>
              <w:rPr>
                <w:color w:val="000000"/>
              </w:rPr>
            </w:pPr>
          </w:p>
        </w:tc>
      </w:tr>
      <w:tr w:rsidR="0005015C" w:rsidRPr="002F4650" w:rsidTr="00267F5E">
        <w:trPr>
          <w:jc w:val="center"/>
        </w:trPr>
        <w:tc>
          <w:tcPr>
            <w:tcW w:w="1768" w:type="dxa"/>
          </w:tcPr>
          <w:p w:rsidR="0005015C" w:rsidRPr="00625ACC" w:rsidRDefault="0005015C" w:rsidP="00267F5E">
            <w:pPr>
              <w:spacing w:before="100" w:beforeAutospacing="1" w:after="100" w:afterAutospacing="1"/>
              <w:rPr>
                <w:color w:val="000000"/>
                <w:sz w:val="22"/>
                <w:szCs w:val="22"/>
              </w:rPr>
            </w:pPr>
            <w:r>
              <w:rPr>
                <w:color w:val="000000"/>
                <w:sz w:val="22"/>
                <w:szCs w:val="22"/>
              </w:rPr>
              <w:t>1200-1300 hrs</w:t>
            </w:r>
          </w:p>
        </w:tc>
        <w:tc>
          <w:tcPr>
            <w:tcW w:w="6254" w:type="dxa"/>
          </w:tcPr>
          <w:p w:rsidR="0005015C" w:rsidRDefault="0005015C" w:rsidP="00267F5E">
            <w:pPr>
              <w:jc w:val="center"/>
              <w:rPr>
                <w:i/>
                <w:color w:val="000000"/>
              </w:rPr>
            </w:pPr>
            <w:r w:rsidRPr="00A759D2">
              <w:rPr>
                <w:i/>
                <w:color w:val="000000"/>
                <w:sz w:val="22"/>
              </w:rPr>
              <w:t>Session 1</w:t>
            </w:r>
          </w:p>
          <w:p w:rsidR="0005015C" w:rsidRPr="00A759D2" w:rsidRDefault="0005015C" w:rsidP="00267F5E">
            <w:pPr>
              <w:ind w:left="720"/>
              <w:jc w:val="center"/>
              <w:rPr>
                <w:color w:val="000000"/>
              </w:rPr>
            </w:pPr>
            <w:r>
              <w:rPr>
                <w:color w:val="000000"/>
              </w:rPr>
              <w:t>WTO: Introduction to WTO, Ministerial Meeting</w:t>
            </w:r>
          </w:p>
        </w:tc>
        <w:tc>
          <w:tcPr>
            <w:tcW w:w="3205" w:type="dxa"/>
            <w:vAlign w:val="center"/>
          </w:tcPr>
          <w:p w:rsidR="0005015C" w:rsidRPr="00A759D2" w:rsidRDefault="0005015C" w:rsidP="00267F5E">
            <w:pPr>
              <w:jc w:val="center"/>
              <w:rPr>
                <w:i/>
                <w:color w:val="000000"/>
              </w:rPr>
            </w:pPr>
            <w:r>
              <w:rPr>
                <w:color w:val="000000"/>
                <w:sz w:val="22"/>
              </w:rPr>
              <w:t xml:space="preserve">Prof. </w:t>
            </w:r>
            <w:proofErr w:type="spellStart"/>
            <w:r w:rsidRPr="00A36FA1">
              <w:rPr>
                <w:color w:val="000000"/>
                <w:sz w:val="22"/>
              </w:rPr>
              <w:t>Abhijit</w:t>
            </w:r>
            <w:proofErr w:type="spellEnd"/>
            <w:r w:rsidRPr="00A36FA1">
              <w:rPr>
                <w:color w:val="000000"/>
                <w:sz w:val="22"/>
              </w:rPr>
              <w:t xml:space="preserve"> Das, Head CWS</w:t>
            </w:r>
          </w:p>
        </w:tc>
      </w:tr>
      <w:tr w:rsidR="0005015C" w:rsidRPr="002F4650" w:rsidTr="00267F5E">
        <w:trPr>
          <w:jc w:val="center"/>
        </w:trPr>
        <w:tc>
          <w:tcPr>
            <w:tcW w:w="1768" w:type="dxa"/>
          </w:tcPr>
          <w:p w:rsidR="0005015C" w:rsidRPr="00625ACC" w:rsidRDefault="0005015C" w:rsidP="00267F5E">
            <w:pPr>
              <w:spacing w:before="100" w:beforeAutospacing="1" w:after="100" w:afterAutospacing="1"/>
              <w:rPr>
                <w:color w:val="000000"/>
                <w:sz w:val="22"/>
                <w:szCs w:val="22"/>
              </w:rPr>
            </w:pPr>
            <w:r>
              <w:rPr>
                <w:color w:val="000000"/>
                <w:sz w:val="22"/>
                <w:szCs w:val="22"/>
              </w:rPr>
              <w:t>130</w:t>
            </w:r>
            <w:r w:rsidRPr="00625ACC">
              <w:rPr>
                <w:color w:val="000000"/>
                <w:sz w:val="22"/>
                <w:szCs w:val="22"/>
              </w:rPr>
              <w:t>0-</w:t>
            </w:r>
            <w:r>
              <w:rPr>
                <w:color w:val="000000"/>
                <w:sz w:val="22"/>
                <w:szCs w:val="22"/>
              </w:rPr>
              <w:t>1400</w:t>
            </w:r>
            <w:r w:rsidRPr="00625ACC">
              <w:rPr>
                <w:color w:val="000000"/>
                <w:sz w:val="22"/>
                <w:szCs w:val="22"/>
              </w:rPr>
              <w:t xml:space="preserve"> hrs</w:t>
            </w:r>
          </w:p>
        </w:tc>
        <w:tc>
          <w:tcPr>
            <w:tcW w:w="6254" w:type="dxa"/>
          </w:tcPr>
          <w:p w:rsidR="0005015C" w:rsidRDefault="0005015C" w:rsidP="00267F5E">
            <w:pPr>
              <w:jc w:val="center"/>
              <w:rPr>
                <w:i/>
                <w:color w:val="000000"/>
                <w:sz w:val="22"/>
              </w:rPr>
            </w:pPr>
            <w:r w:rsidRPr="00A759D2">
              <w:rPr>
                <w:i/>
                <w:color w:val="000000"/>
                <w:sz w:val="22"/>
              </w:rPr>
              <w:t>Session 2</w:t>
            </w:r>
          </w:p>
          <w:p w:rsidR="0005015C" w:rsidRPr="00A759D2" w:rsidRDefault="0005015C" w:rsidP="00267F5E">
            <w:pPr>
              <w:jc w:val="center"/>
              <w:rPr>
                <w:color w:val="000000"/>
              </w:rPr>
            </w:pPr>
            <w:r>
              <w:rPr>
                <w:sz w:val="22"/>
              </w:rPr>
              <w:t xml:space="preserve"> Fisheries Subsidies Negotiations </w:t>
            </w:r>
          </w:p>
        </w:tc>
        <w:tc>
          <w:tcPr>
            <w:tcW w:w="3205" w:type="dxa"/>
            <w:vAlign w:val="center"/>
          </w:tcPr>
          <w:p w:rsidR="0005015C" w:rsidRPr="00A36FA1" w:rsidRDefault="0005015C" w:rsidP="00267F5E">
            <w:pPr>
              <w:spacing w:before="100" w:beforeAutospacing="1" w:after="100" w:afterAutospacing="1"/>
              <w:jc w:val="center"/>
              <w:rPr>
                <w:color w:val="000000"/>
              </w:rPr>
            </w:pPr>
            <w:proofErr w:type="spellStart"/>
            <w:r w:rsidRPr="00A36FA1">
              <w:rPr>
                <w:color w:val="000000"/>
                <w:sz w:val="22"/>
              </w:rPr>
              <w:t>Mukesh</w:t>
            </w:r>
            <w:proofErr w:type="spellEnd"/>
            <w:r w:rsidRPr="00A36FA1">
              <w:rPr>
                <w:color w:val="000000"/>
                <w:sz w:val="22"/>
              </w:rPr>
              <w:t xml:space="preserve"> </w:t>
            </w:r>
            <w:proofErr w:type="spellStart"/>
            <w:r w:rsidRPr="00A36FA1">
              <w:rPr>
                <w:color w:val="000000"/>
                <w:sz w:val="22"/>
              </w:rPr>
              <w:t>Bhatnagar</w:t>
            </w:r>
            <w:proofErr w:type="spellEnd"/>
            <w:r w:rsidRPr="00A36FA1">
              <w:rPr>
                <w:color w:val="000000"/>
                <w:sz w:val="22"/>
              </w:rPr>
              <w:t>, Professor  CWS</w:t>
            </w:r>
            <w:r>
              <w:rPr>
                <w:color w:val="000000"/>
                <w:sz w:val="22"/>
              </w:rPr>
              <w:t xml:space="preserve"> </w:t>
            </w:r>
          </w:p>
        </w:tc>
      </w:tr>
      <w:tr w:rsidR="0005015C" w:rsidRPr="002F4650" w:rsidTr="00267F5E">
        <w:trPr>
          <w:jc w:val="center"/>
        </w:trPr>
        <w:tc>
          <w:tcPr>
            <w:tcW w:w="1768" w:type="dxa"/>
          </w:tcPr>
          <w:p w:rsidR="0005015C" w:rsidRPr="00625ACC" w:rsidRDefault="0005015C"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400</w:t>
            </w:r>
            <w:r w:rsidRPr="00625ACC">
              <w:rPr>
                <w:color w:val="000000"/>
                <w:sz w:val="22"/>
                <w:szCs w:val="22"/>
              </w:rPr>
              <w:t>-</w:t>
            </w:r>
            <w:r>
              <w:rPr>
                <w:color w:val="000000"/>
                <w:sz w:val="22"/>
                <w:szCs w:val="22"/>
              </w:rPr>
              <w:t>1415</w:t>
            </w:r>
            <w:r w:rsidRPr="00625ACC">
              <w:rPr>
                <w:color w:val="000000"/>
                <w:sz w:val="22"/>
                <w:szCs w:val="22"/>
              </w:rPr>
              <w:t xml:space="preserve"> hrs</w:t>
            </w:r>
          </w:p>
        </w:tc>
        <w:tc>
          <w:tcPr>
            <w:tcW w:w="6254" w:type="dxa"/>
          </w:tcPr>
          <w:p w:rsidR="0005015C" w:rsidRPr="00A759D2" w:rsidRDefault="0005015C" w:rsidP="00267F5E">
            <w:pPr>
              <w:spacing w:before="100" w:beforeAutospacing="1" w:after="100" w:afterAutospacing="1"/>
              <w:rPr>
                <w:color w:val="000000"/>
              </w:rPr>
            </w:pPr>
            <w:r>
              <w:rPr>
                <w:i/>
                <w:color w:val="000000"/>
                <w:sz w:val="22"/>
              </w:rPr>
              <w:t xml:space="preserve">Break </w:t>
            </w:r>
          </w:p>
        </w:tc>
        <w:tc>
          <w:tcPr>
            <w:tcW w:w="3205" w:type="dxa"/>
            <w:vAlign w:val="center"/>
          </w:tcPr>
          <w:p w:rsidR="0005015C" w:rsidRPr="00A36FA1" w:rsidRDefault="0005015C" w:rsidP="00267F5E">
            <w:pPr>
              <w:spacing w:before="100" w:beforeAutospacing="1" w:after="100" w:afterAutospacing="1"/>
              <w:jc w:val="center"/>
              <w:rPr>
                <w:color w:val="000000"/>
              </w:rPr>
            </w:pPr>
          </w:p>
        </w:tc>
      </w:tr>
      <w:tr w:rsidR="0005015C" w:rsidRPr="002F4650" w:rsidTr="00267F5E">
        <w:trPr>
          <w:jc w:val="center"/>
        </w:trPr>
        <w:tc>
          <w:tcPr>
            <w:tcW w:w="1768" w:type="dxa"/>
          </w:tcPr>
          <w:p w:rsidR="0005015C" w:rsidRPr="00625ACC" w:rsidRDefault="0005015C"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415</w:t>
            </w:r>
            <w:r w:rsidRPr="00625ACC">
              <w:rPr>
                <w:color w:val="000000"/>
                <w:sz w:val="22"/>
                <w:szCs w:val="22"/>
              </w:rPr>
              <w:t>-1</w:t>
            </w:r>
            <w:r>
              <w:rPr>
                <w:color w:val="000000"/>
                <w:sz w:val="22"/>
                <w:szCs w:val="22"/>
              </w:rPr>
              <w:t>515</w:t>
            </w:r>
            <w:r w:rsidRPr="00625ACC">
              <w:rPr>
                <w:color w:val="000000"/>
                <w:sz w:val="22"/>
                <w:szCs w:val="22"/>
              </w:rPr>
              <w:t xml:space="preserve"> hrs</w:t>
            </w:r>
          </w:p>
        </w:tc>
        <w:tc>
          <w:tcPr>
            <w:tcW w:w="6254" w:type="dxa"/>
          </w:tcPr>
          <w:p w:rsidR="0005015C" w:rsidRDefault="0005015C" w:rsidP="00267F5E">
            <w:pPr>
              <w:jc w:val="center"/>
              <w:rPr>
                <w:i/>
                <w:color w:val="000000"/>
                <w:sz w:val="22"/>
              </w:rPr>
            </w:pPr>
            <w:r w:rsidRPr="00A759D2">
              <w:rPr>
                <w:i/>
                <w:color w:val="000000"/>
                <w:sz w:val="22"/>
              </w:rPr>
              <w:t>Session 3</w:t>
            </w:r>
          </w:p>
          <w:p w:rsidR="0005015C" w:rsidRPr="00A759D2" w:rsidRDefault="0005015C" w:rsidP="00267F5E">
            <w:pPr>
              <w:jc w:val="center"/>
              <w:rPr>
                <w:color w:val="000000"/>
              </w:rPr>
            </w:pPr>
            <w:r>
              <w:rPr>
                <w:color w:val="000000"/>
                <w:sz w:val="22"/>
              </w:rPr>
              <w:t>Agriculture Issues: PSH, SSM</w:t>
            </w:r>
          </w:p>
        </w:tc>
        <w:tc>
          <w:tcPr>
            <w:tcW w:w="3205" w:type="dxa"/>
            <w:vAlign w:val="center"/>
          </w:tcPr>
          <w:p w:rsidR="0005015C" w:rsidRPr="00A36FA1" w:rsidRDefault="0005015C" w:rsidP="00267F5E">
            <w:pPr>
              <w:spacing w:before="100" w:beforeAutospacing="1" w:after="100" w:afterAutospacing="1"/>
              <w:jc w:val="center"/>
              <w:rPr>
                <w:color w:val="000000"/>
              </w:rPr>
            </w:pPr>
            <w:r>
              <w:rPr>
                <w:color w:val="000000"/>
                <w:sz w:val="22"/>
                <w:szCs w:val="22"/>
              </w:rPr>
              <w:t xml:space="preserve">Dr. </w:t>
            </w:r>
            <w:proofErr w:type="spellStart"/>
            <w:r>
              <w:rPr>
                <w:color w:val="000000"/>
                <w:sz w:val="22"/>
                <w:szCs w:val="22"/>
              </w:rPr>
              <w:t>Sachin</w:t>
            </w:r>
            <w:proofErr w:type="spellEnd"/>
            <w:r>
              <w:rPr>
                <w:color w:val="000000"/>
                <w:sz w:val="22"/>
                <w:szCs w:val="22"/>
              </w:rPr>
              <w:t xml:space="preserve"> Kumar Sharma</w:t>
            </w:r>
            <w:r w:rsidRPr="00661093">
              <w:rPr>
                <w:color w:val="000000"/>
                <w:sz w:val="22"/>
                <w:szCs w:val="22"/>
              </w:rPr>
              <w:t>, Ass</w:t>
            </w:r>
            <w:r>
              <w:rPr>
                <w:color w:val="000000"/>
                <w:sz w:val="22"/>
                <w:szCs w:val="22"/>
              </w:rPr>
              <w:t>ociate</w:t>
            </w:r>
            <w:r w:rsidRPr="00661093">
              <w:rPr>
                <w:color w:val="000000"/>
                <w:sz w:val="22"/>
                <w:szCs w:val="22"/>
              </w:rPr>
              <w:t xml:space="preserve"> Professor CWS</w:t>
            </w:r>
            <w:r w:rsidRPr="00A36FA1">
              <w:rPr>
                <w:color w:val="000000"/>
                <w:sz w:val="22"/>
              </w:rPr>
              <w:t xml:space="preserve"> </w:t>
            </w:r>
          </w:p>
        </w:tc>
      </w:tr>
      <w:tr w:rsidR="0005015C" w:rsidRPr="002F4650" w:rsidTr="00267F5E">
        <w:trPr>
          <w:jc w:val="center"/>
        </w:trPr>
        <w:tc>
          <w:tcPr>
            <w:tcW w:w="11227" w:type="dxa"/>
            <w:gridSpan w:val="3"/>
            <w:shd w:val="clear" w:color="auto" w:fill="BFBFBF"/>
          </w:tcPr>
          <w:p w:rsidR="0005015C" w:rsidRPr="00625ACC" w:rsidRDefault="0005015C" w:rsidP="00267F5E">
            <w:pPr>
              <w:jc w:val="center"/>
              <w:rPr>
                <w:b/>
                <w:color w:val="000000"/>
                <w:sz w:val="22"/>
                <w:szCs w:val="22"/>
              </w:rPr>
            </w:pPr>
            <w:r w:rsidRPr="00625ACC">
              <w:rPr>
                <w:b/>
                <w:color w:val="000000"/>
                <w:sz w:val="22"/>
                <w:szCs w:val="22"/>
              </w:rPr>
              <w:t xml:space="preserve">Day 2, Classroom </w:t>
            </w:r>
          </w:p>
          <w:p w:rsidR="0005015C" w:rsidRPr="00625ACC" w:rsidRDefault="0005015C" w:rsidP="00267F5E">
            <w:pPr>
              <w:jc w:val="center"/>
              <w:rPr>
                <w:b/>
                <w:color w:val="000000"/>
                <w:sz w:val="22"/>
                <w:szCs w:val="22"/>
              </w:rPr>
            </w:pPr>
          </w:p>
        </w:tc>
      </w:tr>
      <w:tr w:rsidR="0005015C" w:rsidRPr="002F4650" w:rsidTr="00267F5E">
        <w:trPr>
          <w:trHeight w:val="709"/>
          <w:jc w:val="center"/>
        </w:trPr>
        <w:tc>
          <w:tcPr>
            <w:tcW w:w="1768" w:type="dxa"/>
          </w:tcPr>
          <w:p w:rsidR="0005015C" w:rsidRPr="00625ACC" w:rsidRDefault="0005015C" w:rsidP="00267F5E">
            <w:pPr>
              <w:spacing w:before="100" w:beforeAutospacing="1" w:after="100" w:afterAutospacing="1"/>
              <w:rPr>
                <w:color w:val="000000"/>
                <w:sz w:val="22"/>
                <w:szCs w:val="22"/>
              </w:rPr>
            </w:pPr>
            <w:r>
              <w:rPr>
                <w:color w:val="000000"/>
                <w:sz w:val="22"/>
                <w:szCs w:val="22"/>
              </w:rPr>
              <w:t>1200-1300 hrs</w:t>
            </w:r>
          </w:p>
        </w:tc>
        <w:tc>
          <w:tcPr>
            <w:tcW w:w="6254" w:type="dxa"/>
          </w:tcPr>
          <w:p w:rsidR="0005015C" w:rsidRDefault="0005015C" w:rsidP="00267F5E">
            <w:pPr>
              <w:jc w:val="center"/>
              <w:rPr>
                <w:i/>
                <w:color w:val="000000"/>
                <w:sz w:val="22"/>
              </w:rPr>
            </w:pPr>
            <w:r w:rsidRPr="00A759D2">
              <w:rPr>
                <w:i/>
                <w:color w:val="000000"/>
                <w:sz w:val="22"/>
              </w:rPr>
              <w:t>Session 4</w:t>
            </w:r>
          </w:p>
          <w:p w:rsidR="0005015C" w:rsidRPr="00A759D2" w:rsidRDefault="0005015C" w:rsidP="00267F5E">
            <w:pPr>
              <w:jc w:val="center"/>
              <w:rPr>
                <w:color w:val="000000"/>
              </w:rPr>
            </w:pPr>
            <w:r>
              <w:rPr>
                <w:color w:val="000000"/>
                <w:sz w:val="22"/>
              </w:rPr>
              <w:t xml:space="preserve">TRIPS Waiver  </w:t>
            </w:r>
          </w:p>
        </w:tc>
        <w:tc>
          <w:tcPr>
            <w:tcW w:w="3205" w:type="dxa"/>
            <w:vAlign w:val="center"/>
          </w:tcPr>
          <w:p w:rsidR="0005015C" w:rsidRPr="00A759D2" w:rsidRDefault="0005015C" w:rsidP="00267F5E">
            <w:pPr>
              <w:jc w:val="center"/>
              <w:rPr>
                <w:i/>
                <w:color w:val="000000"/>
              </w:rPr>
            </w:pPr>
            <w:r>
              <w:rPr>
                <w:color w:val="000000"/>
                <w:sz w:val="22"/>
                <w:szCs w:val="22"/>
              </w:rPr>
              <w:t xml:space="preserve">Ms. </w:t>
            </w:r>
            <w:proofErr w:type="spellStart"/>
            <w:r>
              <w:rPr>
                <w:color w:val="000000"/>
                <w:sz w:val="22"/>
                <w:szCs w:val="22"/>
              </w:rPr>
              <w:t>Chandni</w:t>
            </w:r>
            <w:proofErr w:type="spellEnd"/>
            <w:r>
              <w:rPr>
                <w:color w:val="000000"/>
                <w:sz w:val="22"/>
                <w:szCs w:val="22"/>
              </w:rPr>
              <w:t xml:space="preserve"> </w:t>
            </w:r>
            <w:proofErr w:type="spellStart"/>
            <w:r>
              <w:rPr>
                <w:color w:val="000000"/>
                <w:sz w:val="22"/>
                <w:szCs w:val="22"/>
              </w:rPr>
              <w:t>Raina</w:t>
            </w:r>
            <w:proofErr w:type="spellEnd"/>
            <w:r w:rsidRPr="00A36FA1">
              <w:rPr>
                <w:color w:val="000000"/>
                <w:sz w:val="22"/>
              </w:rPr>
              <w:t xml:space="preserve"> </w:t>
            </w:r>
          </w:p>
        </w:tc>
      </w:tr>
      <w:tr w:rsidR="0005015C" w:rsidRPr="002F4650" w:rsidTr="00267F5E">
        <w:trPr>
          <w:jc w:val="center"/>
        </w:trPr>
        <w:tc>
          <w:tcPr>
            <w:tcW w:w="1768" w:type="dxa"/>
          </w:tcPr>
          <w:p w:rsidR="0005015C" w:rsidRPr="00625ACC" w:rsidRDefault="0005015C" w:rsidP="00267F5E">
            <w:pPr>
              <w:spacing w:before="100" w:beforeAutospacing="1" w:after="100" w:afterAutospacing="1"/>
              <w:rPr>
                <w:color w:val="000000"/>
                <w:sz w:val="22"/>
                <w:szCs w:val="22"/>
              </w:rPr>
            </w:pPr>
            <w:r>
              <w:rPr>
                <w:color w:val="000000"/>
                <w:sz w:val="22"/>
                <w:szCs w:val="22"/>
              </w:rPr>
              <w:t>130</w:t>
            </w:r>
            <w:r w:rsidRPr="00625ACC">
              <w:rPr>
                <w:color w:val="000000"/>
                <w:sz w:val="22"/>
                <w:szCs w:val="22"/>
              </w:rPr>
              <w:t>0-</w:t>
            </w:r>
            <w:r>
              <w:rPr>
                <w:color w:val="000000"/>
                <w:sz w:val="22"/>
                <w:szCs w:val="22"/>
              </w:rPr>
              <w:t>1400</w:t>
            </w:r>
            <w:r w:rsidRPr="00625ACC">
              <w:rPr>
                <w:color w:val="000000"/>
                <w:sz w:val="22"/>
                <w:szCs w:val="22"/>
              </w:rPr>
              <w:t xml:space="preserve"> hrs</w:t>
            </w:r>
          </w:p>
        </w:tc>
        <w:tc>
          <w:tcPr>
            <w:tcW w:w="6254" w:type="dxa"/>
          </w:tcPr>
          <w:p w:rsidR="0005015C" w:rsidRPr="00F0758B" w:rsidRDefault="0005015C" w:rsidP="00267F5E">
            <w:pPr>
              <w:jc w:val="center"/>
              <w:rPr>
                <w:i/>
                <w:color w:val="000000"/>
                <w:sz w:val="22"/>
              </w:rPr>
            </w:pPr>
            <w:r w:rsidRPr="00F0758B">
              <w:rPr>
                <w:i/>
                <w:color w:val="000000"/>
                <w:sz w:val="22"/>
              </w:rPr>
              <w:t>Session 5</w:t>
            </w:r>
          </w:p>
          <w:p w:rsidR="0005015C" w:rsidRPr="00F0758B" w:rsidRDefault="0005015C" w:rsidP="00267F5E">
            <w:pPr>
              <w:jc w:val="center"/>
              <w:rPr>
                <w:color w:val="000000"/>
                <w:sz w:val="22"/>
              </w:rPr>
            </w:pPr>
            <w:r w:rsidRPr="00F0758B">
              <w:rPr>
                <w:color w:val="000000"/>
                <w:sz w:val="22"/>
              </w:rPr>
              <w:t xml:space="preserve">Trade and Health Initiative </w:t>
            </w:r>
          </w:p>
        </w:tc>
        <w:tc>
          <w:tcPr>
            <w:tcW w:w="3205" w:type="dxa"/>
            <w:vAlign w:val="center"/>
          </w:tcPr>
          <w:p w:rsidR="0005015C" w:rsidRDefault="0005015C" w:rsidP="00267F5E">
            <w:pPr>
              <w:jc w:val="center"/>
              <w:rPr>
                <w:color w:val="000000"/>
              </w:rPr>
            </w:pPr>
            <w:r w:rsidRPr="00762AC1">
              <w:rPr>
                <w:color w:val="000000"/>
              </w:rPr>
              <w:t xml:space="preserve">Dr. </w:t>
            </w:r>
            <w:proofErr w:type="spellStart"/>
            <w:r w:rsidRPr="00762AC1">
              <w:rPr>
                <w:color w:val="000000"/>
              </w:rPr>
              <w:t>Murali</w:t>
            </w:r>
            <w:proofErr w:type="spellEnd"/>
            <w:r w:rsidRPr="00762AC1">
              <w:rPr>
                <w:color w:val="000000"/>
              </w:rPr>
              <w:t xml:space="preserve"> </w:t>
            </w:r>
            <w:proofErr w:type="spellStart"/>
            <w:r>
              <w:rPr>
                <w:color w:val="000000"/>
              </w:rPr>
              <w:t>K</w:t>
            </w:r>
            <w:r w:rsidRPr="00762AC1">
              <w:rPr>
                <w:color w:val="000000"/>
              </w:rPr>
              <w:t>allummal</w:t>
            </w:r>
            <w:proofErr w:type="spellEnd"/>
            <w:r w:rsidRPr="00762AC1">
              <w:rPr>
                <w:color w:val="000000"/>
              </w:rPr>
              <w:t>,</w:t>
            </w:r>
          </w:p>
          <w:p w:rsidR="0005015C" w:rsidRPr="00A759D2" w:rsidRDefault="0005015C" w:rsidP="00267F5E">
            <w:pPr>
              <w:jc w:val="center"/>
              <w:rPr>
                <w:i/>
                <w:color w:val="000000"/>
              </w:rPr>
            </w:pPr>
            <w:r w:rsidRPr="00762AC1">
              <w:rPr>
                <w:color w:val="000000"/>
              </w:rPr>
              <w:t>Professor CWS</w:t>
            </w:r>
          </w:p>
        </w:tc>
      </w:tr>
      <w:tr w:rsidR="0005015C" w:rsidRPr="002F4650" w:rsidTr="00267F5E">
        <w:trPr>
          <w:trHeight w:val="363"/>
          <w:jc w:val="center"/>
        </w:trPr>
        <w:tc>
          <w:tcPr>
            <w:tcW w:w="1768" w:type="dxa"/>
          </w:tcPr>
          <w:p w:rsidR="0005015C" w:rsidRPr="00625ACC" w:rsidRDefault="0005015C"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400</w:t>
            </w:r>
            <w:r w:rsidRPr="00625ACC">
              <w:rPr>
                <w:color w:val="000000"/>
                <w:sz w:val="22"/>
                <w:szCs w:val="22"/>
              </w:rPr>
              <w:t>-</w:t>
            </w:r>
            <w:r>
              <w:rPr>
                <w:color w:val="000000"/>
                <w:sz w:val="22"/>
                <w:szCs w:val="22"/>
              </w:rPr>
              <w:t>1415</w:t>
            </w:r>
            <w:r w:rsidRPr="00625ACC">
              <w:rPr>
                <w:color w:val="000000"/>
                <w:sz w:val="22"/>
                <w:szCs w:val="22"/>
              </w:rPr>
              <w:t xml:space="preserve"> hrs</w:t>
            </w:r>
          </w:p>
        </w:tc>
        <w:tc>
          <w:tcPr>
            <w:tcW w:w="6254" w:type="dxa"/>
          </w:tcPr>
          <w:p w:rsidR="0005015C" w:rsidRPr="00087928" w:rsidRDefault="0005015C" w:rsidP="00267F5E">
            <w:pPr>
              <w:spacing w:before="100" w:beforeAutospacing="1" w:after="100" w:afterAutospacing="1"/>
              <w:rPr>
                <w:i/>
                <w:color w:val="000000"/>
              </w:rPr>
            </w:pPr>
            <w:r w:rsidRPr="00087928">
              <w:rPr>
                <w:i/>
                <w:color w:val="000000"/>
              </w:rPr>
              <w:t>B</w:t>
            </w:r>
            <w:r w:rsidRPr="00087928">
              <w:rPr>
                <w:i/>
                <w:color w:val="000000"/>
                <w:sz w:val="22"/>
              </w:rPr>
              <w:t xml:space="preserve">reak </w:t>
            </w:r>
          </w:p>
        </w:tc>
        <w:tc>
          <w:tcPr>
            <w:tcW w:w="3205" w:type="dxa"/>
            <w:vAlign w:val="center"/>
          </w:tcPr>
          <w:p w:rsidR="0005015C" w:rsidRPr="00A36FA1" w:rsidRDefault="0005015C" w:rsidP="00267F5E">
            <w:pPr>
              <w:rPr>
                <w:color w:val="000000"/>
              </w:rPr>
            </w:pPr>
          </w:p>
        </w:tc>
      </w:tr>
      <w:tr w:rsidR="0005015C" w:rsidRPr="002F4650" w:rsidTr="00267F5E">
        <w:trPr>
          <w:jc w:val="center"/>
        </w:trPr>
        <w:tc>
          <w:tcPr>
            <w:tcW w:w="1768" w:type="dxa"/>
          </w:tcPr>
          <w:p w:rsidR="0005015C" w:rsidRPr="00625ACC" w:rsidRDefault="0005015C"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415</w:t>
            </w:r>
            <w:r w:rsidRPr="00625ACC">
              <w:rPr>
                <w:color w:val="000000"/>
                <w:sz w:val="22"/>
                <w:szCs w:val="22"/>
              </w:rPr>
              <w:t>-1</w:t>
            </w:r>
            <w:r>
              <w:rPr>
                <w:color w:val="000000"/>
                <w:sz w:val="22"/>
                <w:szCs w:val="22"/>
              </w:rPr>
              <w:t>515</w:t>
            </w:r>
            <w:r w:rsidRPr="00625ACC">
              <w:rPr>
                <w:color w:val="000000"/>
                <w:sz w:val="22"/>
                <w:szCs w:val="22"/>
              </w:rPr>
              <w:t xml:space="preserve"> hrs</w:t>
            </w:r>
          </w:p>
        </w:tc>
        <w:tc>
          <w:tcPr>
            <w:tcW w:w="6254" w:type="dxa"/>
          </w:tcPr>
          <w:p w:rsidR="0005015C" w:rsidRDefault="0005015C" w:rsidP="00267F5E">
            <w:pPr>
              <w:jc w:val="center"/>
              <w:rPr>
                <w:i/>
                <w:color w:val="000000"/>
                <w:sz w:val="22"/>
              </w:rPr>
            </w:pPr>
            <w:r w:rsidRPr="00A759D2">
              <w:rPr>
                <w:i/>
                <w:color w:val="000000"/>
                <w:sz w:val="22"/>
              </w:rPr>
              <w:t>Session 6</w:t>
            </w:r>
          </w:p>
          <w:p w:rsidR="0005015C" w:rsidRPr="00A759D2" w:rsidRDefault="0005015C" w:rsidP="00267F5E">
            <w:pPr>
              <w:jc w:val="center"/>
              <w:rPr>
                <w:i/>
                <w:color w:val="000000"/>
              </w:rPr>
            </w:pPr>
            <w:r>
              <w:rPr>
                <w:color w:val="000000"/>
              </w:rPr>
              <w:t xml:space="preserve">Industrial Subsidies; NME </w:t>
            </w:r>
          </w:p>
        </w:tc>
        <w:tc>
          <w:tcPr>
            <w:tcW w:w="3205" w:type="dxa"/>
          </w:tcPr>
          <w:p w:rsidR="0005015C" w:rsidRPr="00A759D2" w:rsidRDefault="0005015C" w:rsidP="00267F5E">
            <w:pPr>
              <w:spacing w:before="100" w:beforeAutospacing="1" w:after="100" w:afterAutospacing="1"/>
              <w:jc w:val="center"/>
              <w:rPr>
                <w:i/>
                <w:color w:val="000000"/>
              </w:rPr>
            </w:pPr>
            <w:proofErr w:type="spellStart"/>
            <w:r w:rsidRPr="00A36FA1">
              <w:rPr>
                <w:color w:val="000000"/>
                <w:sz w:val="22"/>
              </w:rPr>
              <w:t>Mukesh</w:t>
            </w:r>
            <w:proofErr w:type="spellEnd"/>
            <w:r w:rsidRPr="00A36FA1">
              <w:rPr>
                <w:color w:val="000000"/>
                <w:sz w:val="22"/>
              </w:rPr>
              <w:t xml:space="preserve"> </w:t>
            </w:r>
            <w:proofErr w:type="spellStart"/>
            <w:r w:rsidRPr="00A36FA1">
              <w:rPr>
                <w:color w:val="000000"/>
                <w:sz w:val="22"/>
              </w:rPr>
              <w:t>Bhatnagar</w:t>
            </w:r>
            <w:proofErr w:type="spellEnd"/>
            <w:r w:rsidRPr="00A36FA1">
              <w:rPr>
                <w:color w:val="000000"/>
                <w:sz w:val="22"/>
              </w:rPr>
              <w:t>, Professor  CWS</w:t>
            </w:r>
          </w:p>
        </w:tc>
      </w:tr>
      <w:tr w:rsidR="0005015C" w:rsidRPr="002F4650" w:rsidTr="00267F5E">
        <w:trPr>
          <w:jc w:val="center"/>
        </w:trPr>
        <w:tc>
          <w:tcPr>
            <w:tcW w:w="11227" w:type="dxa"/>
            <w:gridSpan w:val="3"/>
            <w:shd w:val="clear" w:color="auto" w:fill="BFBFBF"/>
          </w:tcPr>
          <w:p w:rsidR="0005015C" w:rsidRDefault="0005015C" w:rsidP="00267F5E">
            <w:pPr>
              <w:jc w:val="center"/>
              <w:rPr>
                <w:b/>
                <w:color w:val="000000"/>
                <w:sz w:val="22"/>
                <w:szCs w:val="22"/>
              </w:rPr>
            </w:pPr>
            <w:r w:rsidRPr="00625ACC">
              <w:rPr>
                <w:b/>
                <w:color w:val="000000"/>
                <w:sz w:val="22"/>
                <w:szCs w:val="22"/>
              </w:rPr>
              <w:t xml:space="preserve">Day 3, Classroom </w:t>
            </w:r>
          </w:p>
          <w:p w:rsidR="0005015C" w:rsidRPr="00625ACC" w:rsidRDefault="0005015C" w:rsidP="00267F5E">
            <w:pPr>
              <w:jc w:val="center"/>
              <w:rPr>
                <w:b/>
                <w:color w:val="000000"/>
                <w:sz w:val="22"/>
                <w:szCs w:val="22"/>
              </w:rPr>
            </w:pPr>
          </w:p>
        </w:tc>
      </w:tr>
      <w:tr w:rsidR="0005015C" w:rsidRPr="002F4650" w:rsidTr="00267F5E">
        <w:trPr>
          <w:jc w:val="center"/>
        </w:trPr>
        <w:tc>
          <w:tcPr>
            <w:tcW w:w="1768" w:type="dxa"/>
          </w:tcPr>
          <w:p w:rsidR="0005015C" w:rsidRPr="00625ACC" w:rsidRDefault="0005015C" w:rsidP="00267F5E">
            <w:pPr>
              <w:spacing w:before="100" w:beforeAutospacing="1" w:after="100" w:afterAutospacing="1"/>
              <w:rPr>
                <w:color w:val="000000"/>
                <w:sz w:val="22"/>
                <w:szCs w:val="22"/>
              </w:rPr>
            </w:pPr>
            <w:r>
              <w:rPr>
                <w:color w:val="000000"/>
                <w:sz w:val="22"/>
                <w:szCs w:val="22"/>
              </w:rPr>
              <w:t>1200-1300 hrs</w:t>
            </w:r>
          </w:p>
        </w:tc>
        <w:tc>
          <w:tcPr>
            <w:tcW w:w="6254" w:type="dxa"/>
          </w:tcPr>
          <w:p w:rsidR="0005015C" w:rsidRPr="00A759D2" w:rsidRDefault="0005015C" w:rsidP="00267F5E">
            <w:pPr>
              <w:jc w:val="center"/>
              <w:rPr>
                <w:color w:val="000000"/>
              </w:rPr>
            </w:pPr>
            <w:r w:rsidRPr="00A759D2">
              <w:rPr>
                <w:i/>
                <w:color w:val="000000"/>
                <w:sz w:val="22"/>
              </w:rPr>
              <w:t>Session 7</w:t>
            </w:r>
          </w:p>
          <w:p w:rsidR="0005015C" w:rsidRDefault="0005015C" w:rsidP="00267F5E">
            <w:pPr>
              <w:jc w:val="center"/>
              <w:rPr>
                <w:i/>
                <w:color w:val="000000"/>
              </w:rPr>
            </w:pPr>
            <w:r>
              <w:rPr>
                <w:color w:val="000000"/>
                <w:sz w:val="22"/>
              </w:rPr>
              <w:t xml:space="preserve">Environment and Labour (1) </w:t>
            </w:r>
          </w:p>
          <w:p w:rsidR="0005015C" w:rsidRPr="00A759D2" w:rsidRDefault="0005015C" w:rsidP="00267F5E">
            <w:pPr>
              <w:jc w:val="center"/>
              <w:rPr>
                <w:color w:val="000000"/>
              </w:rPr>
            </w:pPr>
          </w:p>
        </w:tc>
        <w:tc>
          <w:tcPr>
            <w:tcW w:w="3205" w:type="dxa"/>
            <w:vAlign w:val="center"/>
          </w:tcPr>
          <w:p w:rsidR="0005015C" w:rsidRPr="00A36FA1" w:rsidRDefault="0005015C" w:rsidP="00267F5E">
            <w:pPr>
              <w:jc w:val="center"/>
              <w:rPr>
                <w:color w:val="000000"/>
              </w:rPr>
            </w:pPr>
            <w:proofErr w:type="spellStart"/>
            <w:r>
              <w:rPr>
                <w:color w:val="000000"/>
                <w:sz w:val="22"/>
                <w:szCs w:val="22"/>
              </w:rPr>
              <w:t>Shailja</w:t>
            </w:r>
            <w:proofErr w:type="spellEnd"/>
            <w:r>
              <w:rPr>
                <w:color w:val="000000"/>
                <w:sz w:val="22"/>
                <w:szCs w:val="22"/>
              </w:rPr>
              <w:t xml:space="preserve"> Singh, Associate Professor, CWS</w:t>
            </w:r>
          </w:p>
        </w:tc>
      </w:tr>
      <w:tr w:rsidR="0005015C" w:rsidRPr="002F4650" w:rsidTr="00267F5E">
        <w:trPr>
          <w:jc w:val="center"/>
        </w:trPr>
        <w:tc>
          <w:tcPr>
            <w:tcW w:w="1768" w:type="dxa"/>
          </w:tcPr>
          <w:p w:rsidR="0005015C" w:rsidRPr="00625ACC" w:rsidRDefault="0005015C" w:rsidP="00267F5E">
            <w:pPr>
              <w:spacing w:before="100" w:beforeAutospacing="1" w:after="100" w:afterAutospacing="1"/>
              <w:rPr>
                <w:color w:val="000000"/>
                <w:sz w:val="22"/>
                <w:szCs w:val="22"/>
              </w:rPr>
            </w:pPr>
            <w:r>
              <w:rPr>
                <w:color w:val="000000"/>
                <w:sz w:val="22"/>
                <w:szCs w:val="22"/>
              </w:rPr>
              <w:t>130</w:t>
            </w:r>
            <w:r w:rsidRPr="00625ACC">
              <w:rPr>
                <w:color w:val="000000"/>
                <w:sz w:val="22"/>
                <w:szCs w:val="22"/>
              </w:rPr>
              <w:t>0-</w:t>
            </w:r>
            <w:r>
              <w:rPr>
                <w:color w:val="000000"/>
                <w:sz w:val="22"/>
                <w:szCs w:val="22"/>
              </w:rPr>
              <w:t>1400</w:t>
            </w:r>
            <w:r w:rsidRPr="00625ACC">
              <w:rPr>
                <w:color w:val="000000"/>
                <w:sz w:val="22"/>
                <w:szCs w:val="22"/>
              </w:rPr>
              <w:t xml:space="preserve"> hrs</w:t>
            </w:r>
          </w:p>
        </w:tc>
        <w:tc>
          <w:tcPr>
            <w:tcW w:w="6254" w:type="dxa"/>
          </w:tcPr>
          <w:p w:rsidR="0005015C" w:rsidRDefault="0005015C" w:rsidP="00267F5E">
            <w:pPr>
              <w:jc w:val="center"/>
              <w:rPr>
                <w:i/>
                <w:color w:val="000000"/>
                <w:sz w:val="22"/>
              </w:rPr>
            </w:pPr>
            <w:r w:rsidRPr="00A759D2">
              <w:rPr>
                <w:i/>
                <w:color w:val="000000"/>
                <w:sz w:val="22"/>
              </w:rPr>
              <w:t>Session 8</w:t>
            </w:r>
          </w:p>
          <w:p w:rsidR="0005015C" w:rsidRPr="00A759D2" w:rsidRDefault="0005015C" w:rsidP="00267F5E">
            <w:pPr>
              <w:jc w:val="center"/>
              <w:rPr>
                <w:i/>
                <w:color w:val="000000"/>
              </w:rPr>
            </w:pPr>
            <w:r>
              <w:rPr>
                <w:color w:val="000000"/>
                <w:sz w:val="22"/>
              </w:rPr>
              <w:t xml:space="preserve">Environment and Labour (2) </w:t>
            </w:r>
          </w:p>
        </w:tc>
        <w:tc>
          <w:tcPr>
            <w:tcW w:w="3205" w:type="dxa"/>
            <w:vAlign w:val="center"/>
          </w:tcPr>
          <w:p w:rsidR="0005015C" w:rsidRPr="00A759D2" w:rsidRDefault="0005015C" w:rsidP="00267F5E">
            <w:pPr>
              <w:spacing w:before="100" w:beforeAutospacing="1" w:after="100" w:afterAutospacing="1"/>
              <w:jc w:val="center"/>
              <w:rPr>
                <w:i/>
                <w:color w:val="000000"/>
              </w:rPr>
            </w:pPr>
            <w:proofErr w:type="spellStart"/>
            <w:r>
              <w:rPr>
                <w:color w:val="000000"/>
                <w:sz w:val="22"/>
                <w:szCs w:val="22"/>
              </w:rPr>
              <w:t>Shailja</w:t>
            </w:r>
            <w:proofErr w:type="spellEnd"/>
            <w:r>
              <w:rPr>
                <w:color w:val="000000"/>
                <w:sz w:val="22"/>
                <w:szCs w:val="22"/>
              </w:rPr>
              <w:t xml:space="preserve"> Singh, Associate Professor, CWS</w:t>
            </w:r>
          </w:p>
        </w:tc>
      </w:tr>
      <w:tr w:rsidR="0005015C" w:rsidRPr="002F4650" w:rsidTr="00267F5E">
        <w:trPr>
          <w:jc w:val="center"/>
        </w:trPr>
        <w:tc>
          <w:tcPr>
            <w:tcW w:w="1768" w:type="dxa"/>
          </w:tcPr>
          <w:p w:rsidR="0005015C" w:rsidRPr="00625ACC" w:rsidRDefault="0005015C"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400</w:t>
            </w:r>
            <w:r w:rsidRPr="00625ACC">
              <w:rPr>
                <w:color w:val="000000"/>
                <w:sz w:val="22"/>
                <w:szCs w:val="22"/>
              </w:rPr>
              <w:t>-</w:t>
            </w:r>
            <w:r>
              <w:rPr>
                <w:color w:val="000000"/>
                <w:sz w:val="22"/>
                <w:szCs w:val="22"/>
              </w:rPr>
              <w:t>1415</w:t>
            </w:r>
            <w:r w:rsidRPr="00625ACC">
              <w:rPr>
                <w:color w:val="000000"/>
                <w:sz w:val="22"/>
                <w:szCs w:val="22"/>
              </w:rPr>
              <w:t xml:space="preserve"> hrs</w:t>
            </w:r>
          </w:p>
        </w:tc>
        <w:tc>
          <w:tcPr>
            <w:tcW w:w="6254" w:type="dxa"/>
          </w:tcPr>
          <w:p w:rsidR="0005015C" w:rsidRPr="00A759D2" w:rsidRDefault="0005015C" w:rsidP="00267F5E">
            <w:pPr>
              <w:rPr>
                <w:color w:val="000000"/>
              </w:rPr>
            </w:pPr>
            <w:r>
              <w:rPr>
                <w:i/>
                <w:color w:val="000000"/>
                <w:sz w:val="22"/>
              </w:rPr>
              <w:t xml:space="preserve">Break </w:t>
            </w:r>
          </w:p>
        </w:tc>
        <w:tc>
          <w:tcPr>
            <w:tcW w:w="3205" w:type="dxa"/>
            <w:vAlign w:val="center"/>
          </w:tcPr>
          <w:p w:rsidR="0005015C" w:rsidRPr="00A36FA1" w:rsidRDefault="0005015C" w:rsidP="00267F5E">
            <w:pPr>
              <w:jc w:val="center"/>
              <w:rPr>
                <w:color w:val="000000"/>
              </w:rPr>
            </w:pPr>
            <w:r w:rsidRPr="00A36FA1">
              <w:rPr>
                <w:color w:val="000000"/>
                <w:sz w:val="22"/>
              </w:rPr>
              <w:t xml:space="preserve"> </w:t>
            </w:r>
          </w:p>
        </w:tc>
      </w:tr>
      <w:tr w:rsidR="0005015C" w:rsidRPr="002F4650" w:rsidTr="00267F5E">
        <w:trPr>
          <w:jc w:val="center"/>
        </w:trPr>
        <w:tc>
          <w:tcPr>
            <w:tcW w:w="1768" w:type="dxa"/>
          </w:tcPr>
          <w:p w:rsidR="0005015C" w:rsidRPr="00625ACC" w:rsidRDefault="0005015C"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415</w:t>
            </w:r>
            <w:r w:rsidRPr="00625ACC">
              <w:rPr>
                <w:color w:val="000000"/>
                <w:sz w:val="22"/>
                <w:szCs w:val="22"/>
              </w:rPr>
              <w:t>-1</w:t>
            </w:r>
            <w:r>
              <w:rPr>
                <w:color w:val="000000"/>
                <w:sz w:val="22"/>
                <w:szCs w:val="22"/>
              </w:rPr>
              <w:t>515</w:t>
            </w:r>
            <w:r w:rsidRPr="00625ACC">
              <w:rPr>
                <w:color w:val="000000"/>
                <w:sz w:val="22"/>
                <w:szCs w:val="22"/>
              </w:rPr>
              <w:t xml:space="preserve"> hrs</w:t>
            </w:r>
          </w:p>
        </w:tc>
        <w:tc>
          <w:tcPr>
            <w:tcW w:w="6254" w:type="dxa"/>
          </w:tcPr>
          <w:p w:rsidR="0005015C" w:rsidRDefault="0005015C" w:rsidP="00267F5E">
            <w:pPr>
              <w:jc w:val="center"/>
              <w:rPr>
                <w:i/>
                <w:color w:val="000000"/>
                <w:sz w:val="22"/>
              </w:rPr>
            </w:pPr>
            <w:r w:rsidRPr="00A759D2">
              <w:rPr>
                <w:i/>
                <w:color w:val="000000"/>
                <w:sz w:val="22"/>
              </w:rPr>
              <w:t>Session 9</w:t>
            </w:r>
          </w:p>
          <w:p w:rsidR="0005015C" w:rsidRPr="00A759D2" w:rsidRDefault="0005015C" w:rsidP="00267F5E">
            <w:pPr>
              <w:jc w:val="center"/>
              <w:rPr>
                <w:i/>
                <w:color w:val="000000"/>
              </w:rPr>
            </w:pPr>
            <w:r>
              <w:rPr>
                <w:color w:val="000000"/>
                <w:sz w:val="22"/>
              </w:rPr>
              <w:t xml:space="preserve">Investment Facilitation </w:t>
            </w:r>
          </w:p>
        </w:tc>
        <w:tc>
          <w:tcPr>
            <w:tcW w:w="3205" w:type="dxa"/>
          </w:tcPr>
          <w:p w:rsidR="0005015C" w:rsidRPr="00A759D2" w:rsidRDefault="0005015C" w:rsidP="00267F5E">
            <w:pPr>
              <w:spacing w:before="100" w:beforeAutospacing="1" w:after="100" w:afterAutospacing="1"/>
              <w:jc w:val="center"/>
              <w:rPr>
                <w:i/>
                <w:color w:val="000000"/>
              </w:rPr>
            </w:pPr>
            <w:proofErr w:type="spellStart"/>
            <w:r>
              <w:rPr>
                <w:color w:val="000000"/>
                <w:sz w:val="22"/>
                <w:szCs w:val="22"/>
              </w:rPr>
              <w:t>Shailja</w:t>
            </w:r>
            <w:proofErr w:type="spellEnd"/>
            <w:r>
              <w:rPr>
                <w:color w:val="000000"/>
                <w:sz w:val="22"/>
                <w:szCs w:val="22"/>
              </w:rPr>
              <w:t xml:space="preserve"> Singh, Associate Professor, CWS</w:t>
            </w:r>
          </w:p>
        </w:tc>
      </w:tr>
      <w:tr w:rsidR="0005015C" w:rsidRPr="002F4650" w:rsidTr="00267F5E">
        <w:trPr>
          <w:jc w:val="center"/>
        </w:trPr>
        <w:tc>
          <w:tcPr>
            <w:tcW w:w="11227" w:type="dxa"/>
            <w:gridSpan w:val="3"/>
            <w:shd w:val="clear" w:color="auto" w:fill="BFBFBF"/>
          </w:tcPr>
          <w:p w:rsidR="0005015C" w:rsidRPr="001211EC" w:rsidRDefault="0005015C" w:rsidP="00267F5E">
            <w:pPr>
              <w:jc w:val="center"/>
              <w:rPr>
                <w:b/>
              </w:rPr>
            </w:pPr>
            <w:r w:rsidRPr="001211EC">
              <w:rPr>
                <w:b/>
              </w:rPr>
              <w:t>Day 4, Classroom</w:t>
            </w:r>
          </w:p>
          <w:p w:rsidR="0005015C" w:rsidRPr="00087928" w:rsidRDefault="0005015C" w:rsidP="00267F5E">
            <w:pPr>
              <w:jc w:val="center"/>
            </w:pPr>
          </w:p>
        </w:tc>
      </w:tr>
      <w:tr w:rsidR="0005015C" w:rsidRPr="002F4650" w:rsidTr="00267F5E">
        <w:trPr>
          <w:jc w:val="center"/>
        </w:trPr>
        <w:tc>
          <w:tcPr>
            <w:tcW w:w="1768" w:type="dxa"/>
          </w:tcPr>
          <w:p w:rsidR="0005015C" w:rsidRPr="00625ACC" w:rsidRDefault="0005015C" w:rsidP="00267F5E">
            <w:pPr>
              <w:spacing w:before="100" w:beforeAutospacing="1" w:after="100" w:afterAutospacing="1"/>
              <w:rPr>
                <w:color w:val="000000"/>
                <w:sz w:val="22"/>
                <w:szCs w:val="22"/>
              </w:rPr>
            </w:pPr>
            <w:r>
              <w:rPr>
                <w:color w:val="000000"/>
                <w:sz w:val="22"/>
                <w:szCs w:val="22"/>
              </w:rPr>
              <w:lastRenderedPageBreak/>
              <w:t>1200-1300 hrs</w:t>
            </w:r>
          </w:p>
        </w:tc>
        <w:tc>
          <w:tcPr>
            <w:tcW w:w="6254" w:type="dxa"/>
          </w:tcPr>
          <w:p w:rsidR="0005015C" w:rsidRPr="00A759D2" w:rsidRDefault="0005015C" w:rsidP="00267F5E">
            <w:pPr>
              <w:jc w:val="center"/>
              <w:rPr>
                <w:color w:val="000000"/>
              </w:rPr>
            </w:pPr>
            <w:r w:rsidRPr="00A759D2">
              <w:rPr>
                <w:i/>
                <w:color w:val="000000"/>
                <w:sz w:val="22"/>
              </w:rPr>
              <w:t xml:space="preserve">Session </w:t>
            </w:r>
            <w:r>
              <w:rPr>
                <w:i/>
                <w:color w:val="000000"/>
                <w:sz w:val="22"/>
              </w:rPr>
              <w:t>10</w:t>
            </w:r>
          </w:p>
          <w:p w:rsidR="0005015C" w:rsidRPr="00A759D2" w:rsidRDefault="0005015C" w:rsidP="00267F5E">
            <w:pPr>
              <w:jc w:val="center"/>
              <w:rPr>
                <w:color w:val="000000"/>
              </w:rPr>
            </w:pPr>
            <w:r>
              <w:rPr>
                <w:color w:val="000000"/>
                <w:sz w:val="22"/>
              </w:rPr>
              <w:t xml:space="preserve">Trade and Gender; Trade and MSME </w:t>
            </w:r>
            <w:r w:rsidRPr="00A759D2">
              <w:rPr>
                <w:color w:val="000000"/>
                <w:sz w:val="22"/>
              </w:rPr>
              <w:t xml:space="preserve"> </w:t>
            </w:r>
          </w:p>
        </w:tc>
        <w:tc>
          <w:tcPr>
            <w:tcW w:w="3205" w:type="dxa"/>
            <w:vAlign w:val="center"/>
          </w:tcPr>
          <w:p w:rsidR="0005015C" w:rsidRDefault="0005015C" w:rsidP="00267F5E">
            <w:pPr>
              <w:jc w:val="center"/>
              <w:rPr>
                <w:color w:val="000000"/>
              </w:rPr>
            </w:pPr>
            <w:r w:rsidRPr="00762AC1">
              <w:rPr>
                <w:color w:val="000000"/>
              </w:rPr>
              <w:t xml:space="preserve">Dr. </w:t>
            </w:r>
            <w:proofErr w:type="spellStart"/>
            <w:r w:rsidRPr="00762AC1">
              <w:rPr>
                <w:color w:val="000000"/>
              </w:rPr>
              <w:t>Murali</w:t>
            </w:r>
            <w:proofErr w:type="spellEnd"/>
            <w:r w:rsidRPr="00762AC1">
              <w:rPr>
                <w:color w:val="000000"/>
              </w:rPr>
              <w:t xml:space="preserve"> </w:t>
            </w:r>
            <w:proofErr w:type="spellStart"/>
            <w:r>
              <w:rPr>
                <w:color w:val="000000"/>
              </w:rPr>
              <w:t>K</w:t>
            </w:r>
            <w:r w:rsidRPr="00762AC1">
              <w:rPr>
                <w:color w:val="000000"/>
              </w:rPr>
              <w:t>allummal</w:t>
            </w:r>
            <w:proofErr w:type="spellEnd"/>
            <w:r w:rsidRPr="00762AC1">
              <w:rPr>
                <w:color w:val="000000"/>
              </w:rPr>
              <w:t>,</w:t>
            </w:r>
          </w:p>
          <w:p w:rsidR="0005015C" w:rsidRPr="006E293D" w:rsidRDefault="0005015C" w:rsidP="00267F5E">
            <w:pPr>
              <w:jc w:val="center"/>
              <w:rPr>
                <w:color w:val="000000"/>
                <w:highlight w:val="cyan"/>
              </w:rPr>
            </w:pPr>
            <w:r w:rsidRPr="00762AC1">
              <w:rPr>
                <w:color w:val="000000"/>
              </w:rPr>
              <w:t>Professor CWS</w:t>
            </w:r>
          </w:p>
        </w:tc>
      </w:tr>
      <w:tr w:rsidR="0005015C" w:rsidRPr="002F4650" w:rsidTr="00267F5E">
        <w:trPr>
          <w:jc w:val="center"/>
        </w:trPr>
        <w:tc>
          <w:tcPr>
            <w:tcW w:w="1768" w:type="dxa"/>
          </w:tcPr>
          <w:p w:rsidR="0005015C" w:rsidRPr="00625ACC" w:rsidRDefault="0005015C" w:rsidP="00267F5E">
            <w:pPr>
              <w:spacing w:before="100" w:beforeAutospacing="1" w:after="100" w:afterAutospacing="1"/>
              <w:rPr>
                <w:color w:val="000000"/>
                <w:sz w:val="22"/>
                <w:szCs w:val="22"/>
              </w:rPr>
            </w:pPr>
            <w:r>
              <w:rPr>
                <w:color w:val="000000"/>
                <w:sz w:val="22"/>
                <w:szCs w:val="22"/>
              </w:rPr>
              <w:t>130</w:t>
            </w:r>
            <w:r w:rsidRPr="00625ACC">
              <w:rPr>
                <w:color w:val="000000"/>
                <w:sz w:val="22"/>
                <w:szCs w:val="22"/>
              </w:rPr>
              <w:t>0-</w:t>
            </w:r>
            <w:r>
              <w:rPr>
                <w:color w:val="000000"/>
                <w:sz w:val="22"/>
                <w:szCs w:val="22"/>
              </w:rPr>
              <w:t>1400</w:t>
            </w:r>
            <w:r w:rsidRPr="00625ACC">
              <w:rPr>
                <w:color w:val="000000"/>
                <w:sz w:val="22"/>
                <w:szCs w:val="22"/>
              </w:rPr>
              <w:t xml:space="preserve"> hrs</w:t>
            </w:r>
          </w:p>
        </w:tc>
        <w:tc>
          <w:tcPr>
            <w:tcW w:w="6254" w:type="dxa"/>
          </w:tcPr>
          <w:p w:rsidR="0005015C" w:rsidRDefault="0005015C" w:rsidP="00267F5E">
            <w:pPr>
              <w:jc w:val="center"/>
              <w:rPr>
                <w:i/>
                <w:color w:val="000000"/>
                <w:sz w:val="22"/>
              </w:rPr>
            </w:pPr>
            <w:r w:rsidRPr="00A759D2">
              <w:rPr>
                <w:i/>
                <w:color w:val="000000"/>
                <w:sz w:val="22"/>
              </w:rPr>
              <w:t xml:space="preserve">Session </w:t>
            </w:r>
            <w:r>
              <w:rPr>
                <w:i/>
                <w:color w:val="000000"/>
                <w:sz w:val="22"/>
              </w:rPr>
              <w:t>11</w:t>
            </w:r>
          </w:p>
          <w:p w:rsidR="0005015C" w:rsidRPr="00A759D2" w:rsidRDefault="0005015C" w:rsidP="00267F5E">
            <w:pPr>
              <w:jc w:val="center"/>
              <w:rPr>
                <w:i/>
                <w:color w:val="000000"/>
              </w:rPr>
            </w:pPr>
            <w:r>
              <w:rPr>
                <w:color w:val="000000"/>
                <w:sz w:val="22"/>
              </w:rPr>
              <w:t xml:space="preserve">Services-related Initiatives </w:t>
            </w:r>
          </w:p>
        </w:tc>
        <w:tc>
          <w:tcPr>
            <w:tcW w:w="3205" w:type="dxa"/>
            <w:vAlign w:val="center"/>
          </w:tcPr>
          <w:p w:rsidR="0005015C" w:rsidRDefault="0005015C" w:rsidP="00267F5E">
            <w:pPr>
              <w:jc w:val="center"/>
              <w:rPr>
                <w:color w:val="000000"/>
                <w:sz w:val="22"/>
                <w:szCs w:val="22"/>
              </w:rPr>
            </w:pPr>
            <w:r>
              <w:rPr>
                <w:color w:val="000000"/>
                <w:sz w:val="22"/>
                <w:szCs w:val="22"/>
              </w:rPr>
              <w:t xml:space="preserve">Dr. </w:t>
            </w:r>
            <w:proofErr w:type="spellStart"/>
            <w:r>
              <w:rPr>
                <w:color w:val="000000"/>
                <w:sz w:val="22"/>
                <w:szCs w:val="22"/>
              </w:rPr>
              <w:t>Pralok</w:t>
            </w:r>
            <w:proofErr w:type="spellEnd"/>
            <w:r>
              <w:rPr>
                <w:color w:val="000000"/>
                <w:sz w:val="22"/>
                <w:szCs w:val="22"/>
              </w:rPr>
              <w:t xml:space="preserve"> Gupta,</w:t>
            </w:r>
          </w:p>
          <w:p w:rsidR="0005015C" w:rsidRPr="00087928" w:rsidRDefault="0005015C" w:rsidP="00267F5E">
            <w:pPr>
              <w:jc w:val="center"/>
              <w:rPr>
                <w:color w:val="000000"/>
              </w:rPr>
            </w:pPr>
            <w:r>
              <w:rPr>
                <w:color w:val="000000"/>
                <w:sz w:val="22"/>
                <w:szCs w:val="22"/>
              </w:rPr>
              <w:t xml:space="preserve"> Associate Professor, CWS</w:t>
            </w:r>
          </w:p>
        </w:tc>
      </w:tr>
      <w:tr w:rsidR="0005015C" w:rsidRPr="002F4650" w:rsidTr="00267F5E">
        <w:trPr>
          <w:jc w:val="center"/>
        </w:trPr>
        <w:tc>
          <w:tcPr>
            <w:tcW w:w="1768" w:type="dxa"/>
          </w:tcPr>
          <w:p w:rsidR="0005015C" w:rsidRPr="00625ACC" w:rsidRDefault="0005015C"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400</w:t>
            </w:r>
            <w:r w:rsidRPr="00625ACC">
              <w:rPr>
                <w:color w:val="000000"/>
                <w:sz w:val="22"/>
                <w:szCs w:val="22"/>
              </w:rPr>
              <w:t>-</w:t>
            </w:r>
            <w:r>
              <w:rPr>
                <w:color w:val="000000"/>
                <w:sz w:val="22"/>
                <w:szCs w:val="22"/>
              </w:rPr>
              <w:t>1415</w:t>
            </w:r>
            <w:r w:rsidRPr="00625ACC">
              <w:rPr>
                <w:color w:val="000000"/>
                <w:sz w:val="22"/>
                <w:szCs w:val="22"/>
              </w:rPr>
              <w:t xml:space="preserve"> hrs</w:t>
            </w:r>
          </w:p>
        </w:tc>
        <w:tc>
          <w:tcPr>
            <w:tcW w:w="6254" w:type="dxa"/>
          </w:tcPr>
          <w:p w:rsidR="0005015C" w:rsidRPr="00C718B9" w:rsidRDefault="0005015C" w:rsidP="00267F5E">
            <w:pPr>
              <w:rPr>
                <w:i/>
                <w:color w:val="000000"/>
              </w:rPr>
            </w:pPr>
            <w:r w:rsidRPr="00C718B9">
              <w:rPr>
                <w:i/>
                <w:color w:val="000000"/>
              </w:rPr>
              <w:t xml:space="preserve">Break </w:t>
            </w:r>
          </w:p>
        </w:tc>
        <w:tc>
          <w:tcPr>
            <w:tcW w:w="3205" w:type="dxa"/>
            <w:vAlign w:val="center"/>
          </w:tcPr>
          <w:p w:rsidR="0005015C" w:rsidRPr="00A36FA1" w:rsidRDefault="0005015C" w:rsidP="00267F5E">
            <w:pPr>
              <w:spacing w:before="100" w:beforeAutospacing="1" w:after="100" w:afterAutospacing="1"/>
              <w:jc w:val="center"/>
              <w:rPr>
                <w:color w:val="000000"/>
              </w:rPr>
            </w:pPr>
          </w:p>
        </w:tc>
      </w:tr>
      <w:tr w:rsidR="0005015C" w:rsidRPr="002F4650" w:rsidTr="00267F5E">
        <w:trPr>
          <w:jc w:val="center"/>
        </w:trPr>
        <w:tc>
          <w:tcPr>
            <w:tcW w:w="1768" w:type="dxa"/>
          </w:tcPr>
          <w:p w:rsidR="0005015C" w:rsidRPr="00625ACC" w:rsidRDefault="0005015C" w:rsidP="00267F5E">
            <w:pPr>
              <w:spacing w:before="100" w:beforeAutospacing="1" w:after="100" w:afterAutospacing="1"/>
              <w:rPr>
                <w:color w:val="000000"/>
                <w:sz w:val="22"/>
                <w:szCs w:val="22"/>
              </w:rPr>
            </w:pPr>
            <w:r w:rsidRPr="00625ACC">
              <w:rPr>
                <w:color w:val="000000"/>
                <w:sz w:val="22"/>
                <w:szCs w:val="22"/>
              </w:rPr>
              <w:t>1</w:t>
            </w:r>
            <w:r>
              <w:rPr>
                <w:color w:val="000000"/>
                <w:sz w:val="22"/>
                <w:szCs w:val="22"/>
              </w:rPr>
              <w:t>415</w:t>
            </w:r>
            <w:r w:rsidRPr="00625ACC">
              <w:rPr>
                <w:color w:val="000000"/>
                <w:sz w:val="22"/>
                <w:szCs w:val="22"/>
              </w:rPr>
              <w:t>-1</w:t>
            </w:r>
            <w:r>
              <w:rPr>
                <w:color w:val="000000"/>
                <w:sz w:val="22"/>
                <w:szCs w:val="22"/>
              </w:rPr>
              <w:t>515</w:t>
            </w:r>
            <w:r w:rsidRPr="00625ACC">
              <w:rPr>
                <w:color w:val="000000"/>
                <w:sz w:val="22"/>
                <w:szCs w:val="22"/>
              </w:rPr>
              <w:t xml:space="preserve"> hrs</w:t>
            </w:r>
          </w:p>
        </w:tc>
        <w:tc>
          <w:tcPr>
            <w:tcW w:w="6254" w:type="dxa"/>
          </w:tcPr>
          <w:p w:rsidR="0005015C" w:rsidRDefault="0005015C" w:rsidP="00267F5E">
            <w:pPr>
              <w:jc w:val="center"/>
              <w:rPr>
                <w:color w:val="000000"/>
                <w:sz w:val="22"/>
              </w:rPr>
            </w:pPr>
            <w:r w:rsidRPr="00A759D2">
              <w:rPr>
                <w:i/>
                <w:color w:val="000000"/>
                <w:sz w:val="22"/>
              </w:rPr>
              <w:t xml:space="preserve">Session </w:t>
            </w:r>
            <w:r>
              <w:rPr>
                <w:i/>
                <w:color w:val="000000"/>
                <w:sz w:val="22"/>
              </w:rPr>
              <w:t>12</w:t>
            </w:r>
            <w:r>
              <w:rPr>
                <w:color w:val="000000"/>
                <w:sz w:val="22"/>
              </w:rPr>
              <w:t xml:space="preserve"> </w:t>
            </w:r>
          </w:p>
          <w:p w:rsidR="0005015C" w:rsidRPr="00A759D2" w:rsidRDefault="0005015C" w:rsidP="00267F5E">
            <w:pPr>
              <w:jc w:val="center"/>
              <w:rPr>
                <w:i/>
                <w:color w:val="000000"/>
              </w:rPr>
            </w:pPr>
            <w:r>
              <w:rPr>
                <w:color w:val="000000"/>
                <w:sz w:val="22"/>
              </w:rPr>
              <w:t xml:space="preserve">Issues related to Dispute Settlement Understanding  </w:t>
            </w:r>
            <w:r w:rsidRPr="00A759D2">
              <w:rPr>
                <w:color w:val="000000"/>
                <w:sz w:val="22"/>
              </w:rPr>
              <w:t xml:space="preserve"> </w:t>
            </w:r>
          </w:p>
        </w:tc>
        <w:tc>
          <w:tcPr>
            <w:tcW w:w="3205" w:type="dxa"/>
          </w:tcPr>
          <w:p w:rsidR="0005015C" w:rsidRPr="00A759D2" w:rsidRDefault="0005015C" w:rsidP="00267F5E">
            <w:pPr>
              <w:spacing w:before="100" w:beforeAutospacing="1" w:after="100" w:afterAutospacing="1"/>
              <w:jc w:val="center"/>
              <w:rPr>
                <w:i/>
                <w:color w:val="000000"/>
              </w:rPr>
            </w:pPr>
            <w:proofErr w:type="spellStart"/>
            <w:r>
              <w:rPr>
                <w:color w:val="000000"/>
                <w:sz w:val="22"/>
                <w:szCs w:val="22"/>
              </w:rPr>
              <w:t>Shailja</w:t>
            </w:r>
            <w:proofErr w:type="spellEnd"/>
            <w:r>
              <w:rPr>
                <w:color w:val="000000"/>
                <w:sz w:val="22"/>
                <w:szCs w:val="22"/>
              </w:rPr>
              <w:t xml:space="preserve"> Singh, Associate Professor, CWS</w:t>
            </w:r>
          </w:p>
        </w:tc>
      </w:tr>
      <w:tr w:rsidR="0005015C" w:rsidRPr="002F4650" w:rsidTr="00267F5E">
        <w:trPr>
          <w:jc w:val="center"/>
        </w:trPr>
        <w:tc>
          <w:tcPr>
            <w:tcW w:w="11227" w:type="dxa"/>
            <w:gridSpan w:val="3"/>
            <w:shd w:val="clear" w:color="auto" w:fill="BFBFBF"/>
          </w:tcPr>
          <w:p w:rsidR="0005015C" w:rsidRPr="00625ACC" w:rsidRDefault="0005015C" w:rsidP="00267F5E">
            <w:pPr>
              <w:jc w:val="center"/>
              <w:rPr>
                <w:b/>
                <w:color w:val="000000"/>
                <w:sz w:val="22"/>
                <w:szCs w:val="22"/>
              </w:rPr>
            </w:pPr>
            <w:r>
              <w:rPr>
                <w:b/>
                <w:color w:val="000000"/>
                <w:sz w:val="22"/>
                <w:szCs w:val="22"/>
              </w:rPr>
              <w:t>Day 5</w:t>
            </w:r>
            <w:r w:rsidRPr="00625ACC">
              <w:rPr>
                <w:b/>
                <w:color w:val="000000"/>
                <w:sz w:val="22"/>
                <w:szCs w:val="22"/>
              </w:rPr>
              <w:t>,</w:t>
            </w:r>
            <w:r w:rsidRPr="00625ACC">
              <w:rPr>
                <w:color w:val="000000"/>
                <w:sz w:val="22"/>
                <w:szCs w:val="22"/>
              </w:rPr>
              <w:t xml:space="preserve"> </w:t>
            </w:r>
            <w:r w:rsidRPr="00625ACC">
              <w:rPr>
                <w:b/>
                <w:color w:val="000000"/>
                <w:sz w:val="22"/>
                <w:szCs w:val="22"/>
              </w:rPr>
              <w:t xml:space="preserve">Classroom </w:t>
            </w:r>
          </w:p>
          <w:p w:rsidR="0005015C" w:rsidRPr="00625ACC" w:rsidRDefault="0005015C" w:rsidP="00267F5E">
            <w:pPr>
              <w:jc w:val="center"/>
              <w:rPr>
                <w:b/>
                <w:color w:val="000000"/>
                <w:sz w:val="22"/>
                <w:szCs w:val="22"/>
              </w:rPr>
            </w:pPr>
          </w:p>
        </w:tc>
      </w:tr>
      <w:tr w:rsidR="0005015C" w:rsidRPr="002F4650" w:rsidTr="00267F5E">
        <w:trPr>
          <w:jc w:val="center"/>
        </w:trPr>
        <w:tc>
          <w:tcPr>
            <w:tcW w:w="1768" w:type="dxa"/>
          </w:tcPr>
          <w:p w:rsidR="0005015C" w:rsidRPr="00625ACC" w:rsidRDefault="0005015C" w:rsidP="00267F5E">
            <w:pPr>
              <w:spacing w:before="100" w:beforeAutospacing="1" w:after="100" w:afterAutospacing="1"/>
              <w:rPr>
                <w:color w:val="000000"/>
                <w:sz w:val="22"/>
                <w:szCs w:val="22"/>
              </w:rPr>
            </w:pPr>
            <w:r>
              <w:rPr>
                <w:color w:val="000000"/>
                <w:sz w:val="22"/>
                <w:szCs w:val="22"/>
              </w:rPr>
              <w:t>1200-1300 hrs</w:t>
            </w:r>
          </w:p>
        </w:tc>
        <w:tc>
          <w:tcPr>
            <w:tcW w:w="6254" w:type="dxa"/>
          </w:tcPr>
          <w:p w:rsidR="0005015C" w:rsidRDefault="0005015C" w:rsidP="00267F5E">
            <w:pPr>
              <w:jc w:val="center"/>
              <w:rPr>
                <w:color w:val="000000"/>
                <w:sz w:val="22"/>
              </w:rPr>
            </w:pPr>
            <w:r w:rsidRPr="00A759D2">
              <w:rPr>
                <w:i/>
                <w:color w:val="000000"/>
                <w:sz w:val="22"/>
              </w:rPr>
              <w:t>Session 1</w:t>
            </w:r>
            <w:r>
              <w:rPr>
                <w:i/>
                <w:color w:val="000000"/>
                <w:sz w:val="22"/>
              </w:rPr>
              <w:t>3</w:t>
            </w:r>
          </w:p>
          <w:p w:rsidR="0005015C" w:rsidRPr="006423FF" w:rsidRDefault="0005015C" w:rsidP="00267F5E">
            <w:pPr>
              <w:jc w:val="center"/>
              <w:rPr>
                <w:color w:val="000000"/>
              </w:rPr>
            </w:pPr>
            <w:r>
              <w:rPr>
                <w:color w:val="000000"/>
                <w:sz w:val="22"/>
              </w:rPr>
              <w:t xml:space="preserve">WTO Reform </w:t>
            </w:r>
            <w:r>
              <w:rPr>
                <w:color w:val="000000"/>
              </w:rPr>
              <w:t xml:space="preserve"> </w:t>
            </w:r>
          </w:p>
        </w:tc>
        <w:tc>
          <w:tcPr>
            <w:tcW w:w="3205" w:type="dxa"/>
          </w:tcPr>
          <w:p w:rsidR="0005015C" w:rsidRDefault="0005015C" w:rsidP="00267F5E">
            <w:pPr>
              <w:jc w:val="center"/>
              <w:rPr>
                <w:color w:val="000000"/>
                <w:sz w:val="22"/>
              </w:rPr>
            </w:pPr>
          </w:p>
          <w:p w:rsidR="0005015C" w:rsidRPr="00894593" w:rsidRDefault="0005015C" w:rsidP="00267F5E">
            <w:pPr>
              <w:jc w:val="center"/>
              <w:rPr>
                <w:color w:val="000000"/>
                <w:sz w:val="22"/>
              </w:rPr>
            </w:pPr>
            <w:proofErr w:type="spellStart"/>
            <w:r w:rsidRPr="00A36FA1">
              <w:rPr>
                <w:color w:val="000000"/>
                <w:sz w:val="22"/>
              </w:rPr>
              <w:t>Abhijit</w:t>
            </w:r>
            <w:proofErr w:type="spellEnd"/>
            <w:r w:rsidRPr="00A36FA1">
              <w:rPr>
                <w:color w:val="000000"/>
                <w:sz w:val="22"/>
              </w:rPr>
              <w:t xml:space="preserve"> Das, Head CWS</w:t>
            </w:r>
          </w:p>
        </w:tc>
      </w:tr>
      <w:tr w:rsidR="0005015C" w:rsidRPr="002F4650" w:rsidTr="00267F5E">
        <w:trPr>
          <w:jc w:val="center"/>
        </w:trPr>
        <w:tc>
          <w:tcPr>
            <w:tcW w:w="1768" w:type="dxa"/>
          </w:tcPr>
          <w:p w:rsidR="0005015C" w:rsidRDefault="0005015C" w:rsidP="00267F5E">
            <w:pPr>
              <w:spacing w:before="100" w:beforeAutospacing="1" w:after="100" w:afterAutospacing="1"/>
              <w:rPr>
                <w:color w:val="000000"/>
                <w:sz w:val="22"/>
                <w:szCs w:val="22"/>
              </w:rPr>
            </w:pPr>
            <w:r>
              <w:rPr>
                <w:color w:val="000000"/>
                <w:sz w:val="22"/>
                <w:szCs w:val="22"/>
              </w:rPr>
              <w:t>130</w:t>
            </w:r>
            <w:r w:rsidRPr="00625ACC">
              <w:rPr>
                <w:color w:val="000000"/>
                <w:sz w:val="22"/>
                <w:szCs w:val="22"/>
              </w:rPr>
              <w:t>0-</w:t>
            </w:r>
            <w:r>
              <w:rPr>
                <w:color w:val="000000"/>
                <w:sz w:val="22"/>
                <w:szCs w:val="22"/>
              </w:rPr>
              <w:t>1400</w:t>
            </w:r>
            <w:r w:rsidRPr="00625ACC">
              <w:rPr>
                <w:color w:val="000000"/>
                <w:sz w:val="22"/>
                <w:szCs w:val="22"/>
              </w:rPr>
              <w:t xml:space="preserve"> hrs</w:t>
            </w:r>
          </w:p>
        </w:tc>
        <w:tc>
          <w:tcPr>
            <w:tcW w:w="6254" w:type="dxa"/>
          </w:tcPr>
          <w:p w:rsidR="0005015C" w:rsidRPr="00C718B9" w:rsidRDefault="0005015C" w:rsidP="00267F5E">
            <w:pPr>
              <w:spacing w:before="100" w:beforeAutospacing="1" w:after="100" w:afterAutospacing="1"/>
              <w:jc w:val="center"/>
              <w:rPr>
                <w:color w:val="000000"/>
                <w:sz w:val="22"/>
              </w:rPr>
            </w:pPr>
            <w:r>
              <w:rPr>
                <w:color w:val="000000"/>
                <w:sz w:val="22"/>
              </w:rPr>
              <w:t xml:space="preserve">E-Commerce </w:t>
            </w:r>
          </w:p>
        </w:tc>
        <w:tc>
          <w:tcPr>
            <w:tcW w:w="3205" w:type="dxa"/>
          </w:tcPr>
          <w:p w:rsidR="0005015C" w:rsidRPr="00A759D2" w:rsidRDefault="0005015C" w:rsidP="00267F5E">
            <w:pPr>
              <w:spacing w:before="100" w:beforeAutospacing="1" w:after="100" w:afterAutospacing="1"/>
              <w:jc w:val="center"/>
              <w:rPr>
                <w:i/>
                <w:color w:val="000000"/>
              </w:rPr>
            </w:pPr>
            <w:proofErr w:type="spellStart"/>
            <w:r w:rsidRPr="00A36FA1">
              <w:rPr>
                <w:color w:val="000000"/>
                <w:sz w:val="22"/>
              </w:rPr>
              <w:t>Abhijit</w:t>
            </w:r>
            <w:proofErr w:type="spellEnd"/>
            <w:r w:rsidRPr="00A36FA1">
              <w:rPr>
                <w:color w:val="000000"/>
                <w:sz w:val="22"/>
              </w:rPr>
              <w:t xml:space="preserve"> Das, Head CWS</w:t>
            </w:r>
          </w:p>
        </w:tc>
      </w:tr>
      <w:tr w:rsidR="0005015C" w:rsidRPr="002F4650" w:rsidTr="00267F5E">
        <w:trPr>
          <w:jc w:val="center"/>
        </w:trPr>
        <w:tc>
          <w:tcPr>
            <w:tcW w:w="1768" w:type="dxa"/>
          </w:tcPr>
          <w:p w:rsidR="0005015C" w:rsidRDefault="0005015C" w:rsidP="00267F5E">
            <w:pPr>
              <w:spacing w:before="100" w:beforeAutospacing="1" w:after="100" w:afterAutospacing="1"/>
              <w:rPr>
                <w:color w:val="000000"/>
                <w:sz w:val="22"/>
                <w:szCs w:val="22"/>
              </w:rPr>
            </w:pPr>
            <w:r>
              <w:rPr>
                <w:color w:val="000000"/>
                <w:sz w:val="22"/>
                <w:szCs w:val="22"/>
              </w:rPr>
              <w:t xml:space="preserve">1400-1415 hrs </w:t>
            </w:r>
          </w:p>
        </w:tc>
        <w:tc>
          <w:tcPr>
            <w:tcW w:w="6254" w:type="dxa"/>
          </w:tcPr>
          <w:p w:rsidR="0005015C" w:rsidRPr="001362E0" w:rsidRDefault="0005015C" w:rsidP="00267F5E">
            <w:pPr>
              <w:spacing w:before="100" w:beforeAutospacing="1" w:after="100" w:afterAutospacing="1"/>
              <w:rPr>
                <w:i/>
                <w:color w:val="000000"/>
                <w:sz w:val="22"/>
              </w:rPr>
            </w:pPr>
            <w:r w:rsidRPr="001362E0">
              <w:rPr>
                <w:i/>
                <w:color w:val="000000"/>
                <w:sz w:val="22"/>
              </w:rPr>
              <w:t xml:space="preserve">Break </w:t>
            </w:r>
          </w:p>
        </w:tc>
        <w:tc>
          <w:tcPr>
            <w:tcW w:w="3205" w:type="dxa"/>
          </w:tcPr>
          <w:p w:rsidR="0005015C" w:rsidRPr="00A759D2" w:rsidRDefault="0005015C" w:rsidP="00267F5E">
            <w:pPr>
              <w:spacing w:before="100" w:beforeAutospacing="1" w:after="100" w:afterAutospacing="1"/>
              <w:jc w:val="center"/>
              <w:rPr>
                <w:i/>
                <w:color w:val="000000"/>
              </w:rPr>
            </w:pPr>
          </w:p>
        </w:tc>
      </w:tr>
      <w:tr w:rsidR="0005015C" w:rsidRPr="002F4650" w:rsidTr="00267F5E">
        <w:trPr>
          <w:jc w:val="center"/>
        </w:trPr>
        <w:tc>
          <w:tcPr>
            <w:tcW w:w="1768" w:type="dxa"/>
          </w:tcPr>
          <w:p w:rsidR="0005015C" w:rsidRPr="00625ACC" w:rsidRDefault="0005015C" w:rsidP="00267F5E">
            <w:pPr>
              <w:spacing w:before="100" w:beforeAutospacing="1" w:after="100" w:afterAutospacing="1"/>
              <w:rPr>
                <w:color w:val="000000"/>
                <w:sz w:val="22"/>
                <w:szCs w:val="22"/>
              </w:rPr>
            </w:pPr>
            <w:r>
              <w:rPr>
                <w:color w:val="000000"/>
                <w:sz w:val="22"/>
                <w:szCs w:val="22"/>
              </w:rPr>
              <w:t xml:space="preserve">1415-1515 hrs </w:t>
            </w:r>
          </w:p>
        </w:tc>
        <w:tc>
          <w:tcPr>
            <w:tcW w:w="6254" w:type="dxa"/>
          </w:tcPr>
          <w:p w:rsidR="0005015C" w:rsidRPr="00C718B9" w:rsidRDefault="0005015C" w:rsidP="00267F5E">
            <w:pPr>
              <w:spacing w:before="100" w:beforeAutospacing="1" w:after="100" w:afterAutospacing="1"/>
              <w:jc w:val="center"/>
              <w:rPr>
                <w:color w:val="000000"/>
              </w:rPr>
            </w:pPr>
            <w:r w:rsidRPr="00C718B9">
              <w:rPr>
                <w:color w:val="000000"/>
                <w:sz w:val="22"/>
              </w:rPr>
              <w:t>Valediction and Closing Session</w:t>
            </w:r>
          </w:p>
        </w:tc>
        <w:tc>
          <w:tcPr>
            <w:tcW w:w="3205" w:type="dxa"/>
          </w:tcPr>
          <w:p w:rsidR="0005015C" w:rsidRPr="00A759D2" w:rsidRDefault="0005015C" w:rsidP="00267F5E">
            <w:pPr>
              <w:spacing w:before="100" w:beforeAutospacing="1" w:after="100" w:afterAutospacing="1"/>
              <w:jc w:val="center"/>
              <w:rPr>
                <w:i/>
                <w:color w:val="000000"/>
              </w:rPr>
            </w:pPr>
          </w:p>
        </w:tc>
      </w:tr>
    </w:tbl>
    <w:p w:rsidR="00F970CA" w:rsidRDefault="00F970CA"/>
    <w:sectPr w:rsidR="00F970CA" w:rsidSect="00F970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15C"/>
    <w:rsid w:val="0005015C"/>
    <w:rsid w:val="00F97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5C"/>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501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6977</Characters>
  <Application>Microsoft Office Word</Application>
  <DocSecurity>0</DocSecurity>
  <Lines>58</Lines>
  <Paragraphs>16</Paragraphs>
  <ScaleCrop>false</ScaleCrop>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2021-08-18T10:45:00Z</dcterms:created>
  <dcterms:modified xsi:type="dcterms:W3CDTF">2021-08-18T10:46:00Z</dcterms:modified>
</cp:coreProperties>
</file>