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7" w:rsidRPr="006C5910" w:rsidRDefault="00115697" w:rsidP="001156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CONTENT OF THE PROGRAMME IN PARLIAMENTARY DEMOCRACY</w:t>
      </w:r>
    </w:p>
    <w:p w:rsidR="00115697" w:rsidRPr="006C5910" w:rsidRDefault="00115697" w:rsidP="00115697">
      <w:pPr>
        <w:rPr>
          <w:sz w:val="32"/>
          <w:szCs w:val="32"/>
        </w:rPr>
      </w:pPr>
    </w:p>
    <w:p w:rsidR="00115697" w:rsidRDefault="00115697" w:rsidP="00115697">
      <w:pPr>
        <w:rPr>
          <w:b/>
          <w:i/>
          <w:sz w:val="28"/>
          <w:szCs w:val="28"/>
        </w:rPr>
      </w:pPr>
      <w:r w:rsidRPr="00C9290C">
        <w:rPr>
          <w:b/>
          <w:i/>
          <w:sz w:val="28"/>
          <w:szCs w:val="28"/>
        </w:rPr>
        <w:t xml:space="preserve">The </w:t>
      </w:r>
      <w:proofErr w:type="spellStart"/>
      <w:proofErr w:type="gramStart"/>
      <w:r w:rsidRPr="00C9290C">
        <w:rPr>
          <w:b/>
          <w:i/>
          <w:sz w:val="28"/>
          <w:szCs w:val="28"/>
        </w:rPr>
        <w:t>Programme</w:t>
      </w:r>
      <w:proofErr w:type="spellEnd"/>
      <w:r w:rsidRPr="00C9290C">
        <w:rPr>
          <w:b/>
          <w:i/>
          <w:sz w:val="28"/>
          <w:szCs w:val="28"/>
        </w:rPr>
        <w:t xml:space="preserve">  will</w:t>
      </w:r>
      <w:proofErr w:type="gramEnd"/>
      <w:r w:rsidRPr="00C9290C">
        <w:rPr>
          <w:b/>
          <w:i/>
          <w:sz w:val="28"/>
          <w:szCs w:val="28"/>
        </w:rPr>
        <w:t xml:space="preserve">  cover the following topics/areas in relation to</w:t>
      </w:r>
      <w:r w:rsidR="00E31AAD">
        <w:rPr>
          <w:b/>
          <w:i/>
          <w:sz w:val="28"/>
          <w:szCs w:val="28"/>
        </w:rPr>
        <w:t xml:space="preserve"> Parliament and its Functioning</w:t>
      </w:r>
    </w:p>
    <w:p w:rsidR="00115697" w:rsidRPr="00886AC4" w:rsidRDefault="002D37D1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Role of Presiding Officers/Members of Parliament in promotion of Parliamentary Diplomacy</w:t>
      </w:r>
      <w:bookmarkStart w:id="0" w:name="_GoBack"/>
      <w:bookmarkEnd w:id="0"/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Parliament’s role in Political Reconciliation and Good Governance</w:t>
      </w:r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Securing Global Democratic Accountability</w:t>
      </w:r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Strengthening Parliamentary Diplomacy</w:t>
      </w:r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Global Challenges and Parliaments</w:t>
      </w:r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Inter-Parliamentary Relations</w:t>
      </w:r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India and Cambodia : Strengthening Relations</w:t>
      </w:r>
    </w:p>
    <w:p w:rsidR="00115697" w:rsidRPr="00886AC4" w:rsidRDefault="00115697" w:rsidP="00115697">
      <w:pPr>
        <w:pStyle w:val="ListParagraph"/>
        <w:numPr>
          <w:ilvl w:val="0"/>
          <w:numId w:val="1"/>
        </w:numPr>
        <w:rPr>
          <w:bCs/>
          <w:iCs/>
          <w:sz w:val="28"/>
          <w:szCs w:val="28"/>
        </w:rPr>
      </w:pPr>
      <w:r w:rsidRPr="00886AC4">
        <w:rPr>
          <w:bCs/>
          <w:iCs/>
          <w:sz w:val="28"/>
          <w:szCs w:val="28"/>
        </w:rPr>
        <w:t>Interactive/Question-Answer Session</w:t>
      </w:r>
    </w:p>
    <w:p w:rsidR="001247D9" w:rsidRPr="00886AC4" w:rsidRDefault="001247D9">
      <w:pPr>
        <w:rPr>
          <w:bCs/>
        </w:rPr>
      </w:pPr>
    </w:p>
    <w:sectPr w:rsidR="001247D9" w:rsidRPr="0088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5FA"/>
    <w:multiLevelType w:val="hybridMultilevel"/>
    <w:tmpl w:val="F4505506"/>
    <w:lvl w:ilvl="0" w:tplc="A0903C4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8"/>
    <w:rsid w:val="00115697"/>
    <w:rsid w:val="001247D9"/>
    <w:rsid w:val="002D37D1"/>
    <w:rsid w:val="002D3DCC"/>
    <w:rsid w:val="00886AC4"/>
    <w:rsid w:val="00924DD7"/>
    <w:rsid w:val="00E31AAD"/>
    <w:rsid w:val="00E96D38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97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97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2021-08-23T05:36:00Z</cp:lastPrinted>
  <dcterms:created xsi:type="dcterms:W3CDTF">2021-08-23T05:22:00Z</dcterms:created>
  <dcterms:modified xsi:type="dcterms:W3CDTF">2021-08-24T10:09:00Z</dcterms:modified>
</cp:coreProperties>
</file>