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0C0D" w:rsidRPr="0036240E" w:rsidRDefault="00D87884" w:rsidP="004A43F1">
      <w:pPr>
        <w:jc w:val="center"/>
        <w:rPr>
          <w:b/>
          <w:u w:val="single"/>
        </w:rPr>
      </w:pPr>
      <w:r w:rsidRPr="0036240E">
        <w:rPr>
          <w:b/>
          <w:u w:val="single"/>
        </w:rPr>
        <w:t>3</w:t>
      </w:r>
      <w:r w:rsidRPr="0036240E">
        <w:rPr>
          <w:b/>
          <w:u w:val="single"/>
          <w:vertAlign w:val="superscript"/>
        </w:rPr>
        <w:t>rd</w:t>
      </w:r>
      <w:r w:rsidRPr="0036240E">
        <w:rPr>
          <w:b/>
          <w:u w:val="single"/>
        </w:rPr>
        <w:t xml:space="preserve"> </w:t>
      </w:r>
      <w:r w:rsidR="00B55312" w:rsidRPr="0036240E">
        <w:rPr>
          <w:b/>
          <w:u w:val="single"/>
        </w:rPr>
        <w:t xml:space="preserve">Public Health </w:t>
      </w:r>
      <w:r w:rsidR="00660C0D" w:rsidRPr="0036240E">
        <w:rPr>
          <w:b/>
          <w:u w:val="single"/>
        </w:rPr>
        <w:t>Policy and Management (PHPM)</w:t>
      </w:r>
      <w:r w:rsidR="00B55312" w:rsidRPr="0036240E">
        <w:rPr>
          <w:b/>
          <w:u w:val="single"/>
        </w:rPr>
        <w:t xml:space="preserve"> </w:t>
      </w:r>
      <w:r w:rsidR="00B642EA" w:rsidRPr="0036240E">
        <w:rPr>
          <w:b/>
          <w:u w:val="single"/>
        </w:rPr>
        <w:t xml:space="preserve">program </w:t>
      </w:r>
      <w:r w:rsidR="004E03DE" w:rsidRPr="0036240E">
        <w:rPr>
          <w:b/>
          <w:u w:val="single"/>
          <w:lang w:val="en-IN"/>
        </w:rPr>
        <w:t>for policy makers</w:t>
      </w:r>
    </w:p>
    <w:p w:rsidR="004A43F1" w:rsidRPr="0036240E" w:rsidRDefault="000619AF" w:rsidP="004A43F1">
      <w:pPr>
        <w:suppressAutoHyphens w:val="0"/>
        <w:autoSpaceDE w:val="0"/>
        <w:autoSpaceDN w:val="0"/>
        <w:adjustRightInd w:val="0"/>
        <w:jc w:val="center"/>
        <w:rPr>
          <w:b/>
          <w:u w:val="single"/>
          <w:lang w:val="en-IN"/>
        </w:rPr>
      </w:pPr>
      <w:r w:rsidRPr="0036240E">
        <w:rPr>
          <w:b/>
          <w:color w:val="000000" w:themeColor="text1"/>
          <w:u w:val="single"/>
          <w:lang w:val="en-IN"/>
        </w:rPr>
        <w:t>Under</w:t>
      </w:r>
      <w:r w:rsidR="008A0B18" w:rsidRPr="0036240E">
        <w:rPr>
          <w:b/>
          <w:color w:val="000000" w:themeColor="text1"/>
          <w:u w:val="single"/>
          <w:lang w:val="en-IN"/>
        </w:rPr>
        <w:t xml:space="preserve"> </w:t>
      </w:r>
      <w:hyperlink r:id="rId8" w:history="1">
        <w:r w:rsidR="008A0B18" w:rsidRPr="0036240E">
          <w:rPr>
            <w:rStyle w:val="Hyperlink"/>
            <w:b/>
            <w:color w:val="000000" w:themeColor="text1"/>
            <w:lang w:val="en-IN"/>
          </w:rPr>
          <w:t>Indian Technical &amp; Economic Cooperation</w:t>
        </w:r>
      </w:hyperlink>
      <w:r w:rsidR="008A0B18" w:rsidRPr="0036240E">
        <w:rPr>
          <w:b/>
          <w:u w:val="single"/>
          <w:lang w:val="en-IN"/>
        </w:rPr>
        <w:t xml:space="preserve"> (ITEC) scheme</w:t>
      </w:r>
    </w:p>
    <w:p w:rsidR="00083302" w:rsidRPr="0036240E" w:rsidRDefault="004A43F1" w:rsidP="004A43F1">
      <w:pPr>
        <w:suppressAutoHyphens w:val="0"/>
        <w:autoSpaceDE w:val="0"/>
        <w:autoSpaceDN w:val="0"/>
        <w:adjustRightInd w:val="0"/>
        <w:jc w:val="center"/>
        <w:rPr>
          <w:b/>
        </w:rPr>
      </w:pPr>
      <w:r w:rsidRPr="0036240E">
        <w:rPr>
          <w:b/>
        </w:rPr>
        <w:t xml:space="preserve">FY </w:t>
      </w:r>
      <w:r w:rsidR="00F31C69" w:rsidRPr="0036240E">
        <w:rPr>
          <w:b/>
        </w:rPr>
        <w:t>2022-2023</w:t>
      </w:r>
    </w:p>
    <w:p w:rsidR="004A43F1" w:rsidRPr="0036240E" w:rsidRDefault="004A43F1" w:rsidP="004A43F1">
      <w:pPr>
        <w:suppressAutoHyphens w:val="0"/>
        <w:autoSpaceDE w:val="0"/>
        <w:autoSpaceDN w:val="0"/>
        <w:adjustRightInd w:val="0"/>
        <w:jc w:val="center"/>
        <w:rPr>
          <w:b/>
        </w:rPr>
      </w:pPr>
    </w:p>
    <w:p w:rsidR="00083302" w:rsidRPr="0036240E" w:rsidRDefault="00083302" w:rsidP="009C536C">
      <w:pPr>
        <w:jc w:val="center"/>
        <w:rPr>
          <w:b/>
        </w:rPr>
      </w:pPr>
      <w:r w:rsidRPr="0036240E">
        <w:rPr>
          <w:b/>
        </w:rPr>
        <w:t>A proposal from the</w:t>
      </w:r>
      <w:r w:rsidR="00AF49F0" w:rsidRPr="0036240E">
        <w:rPr>
          <w:b/>
        </w:rPr>
        <w:t xml:space="preserve"> Department of Community Medicine and School</w:t>
      </w:r>
      <w:r w:rsidR="008A0B18" w:rsidRPr="0036240E">
        <w:rPr>
          <w:b/>
        </w:rPr>
        <w:t xml:space="preserve"> of Public Health, </w:t>
      </w:r>
      <w:r w:rsidR="00AF49F0" w:rsidRPr="0036240E">
        <w:rPr>
          <w:b/>
        </w:rPr>
        <w:t xml:space="preserve"> </w:t>
      </w:r>
      <w:r w:rsidRPr="0036240E">
        <w:rPr>
          <w:b/>
        </w:rPr>
        <w:t xml:space="preserve">Post Graduate Institute of Medical Education and Research </w:t>
      </w:r>
      <w:r w:rsidR="00910BD1" w:rsidRPr="0036240E">
        <w:rPr>
          <w:b/>
        </w:rPr>
        <w:t xml:space="preserve">(PGIMER) Chandigarh </w:t>
      </w:r>
    </w:p>
    <w:p w:rsidR="0051386F" w:rsidRPr="0036240E" w:rsidRDefault="0051386F" w:rsidP="00BB7F95">
      <w:pPr>
        <w:spacing w:line="360" w:lineRule="auto"/>
        <w:rPr>
          <w:b/>
        </w:rPr>
      </w:pPr>
    </w:p>
    <w:p w:rsidR="00810E28" w:rsidRPr="0036240E" w:rsidRDefault="00873328" w:rsidP="00BB7F95">
      <w:pPr>
        <w:pStyle w:val="ListParagraph"/>
        <w:spacing w:line="360" w:lineRule="auto"/>
        <w:ind w:left="0"/>
        <w:jc w:val="both"/>
        <w:rPr>
          <w:b/>
          <w:u w:val="single"/>
        </w:rPr>
      </w:pPr>
      <w:r w:rsidRPr="0036240E">
        <w:rPr>
          <w:b/>
        </w:rPr>
        <w:t>A.</w:t>
      </w:r>
      <w:r w:rsidRPr="0036240E">
        <w:rPr>
          <w:b/>
          <w:u w:val="single"/>
        </w:rPr>
        <w:t xml:space="preserve"> </w:t>
      </w:r>
      <w:r w:rsidR="004F5962" w:rsidRPr="0036240E">
        <w:rPr>
          <w:b/>
          <w:u w:val="single"/>
        </w:rPr>
        <w:t>Context and Need for intervention</w:t>
      </w:r>
    </w:p>
    <w:p w:rsidR="00DB4C44" w:rsidRPr="0036240E" w:rsidRDefault="00DB4C44" w:rsidP="00DB4C44">
      <w:pPr>
        <w:spacing w:line="360" w:lineRule="auto"/>
        <w:jc w:val="both"/>
      </w:pPr>
      <w:r w:rsidRPr="0036240E">
        <w:t>Public health is the art and science of preventing disease, prolonging life and promoting human </w:t>
      </w:r>
      <w:hyperlink r:id="rId9" w:tooltip="Health" w:history="1">
        <w:r w:rsidRPr="0036240E">
          <w:t>health</w:t>
        </w:r>
      </w:hyperlink>
      <w:r w:rsidRPr="0036240E">
        <w:t> through organized efforts and informed choices of society, organizations, public and private, communities and individuals. It is an important part (and driver) of economy which ensures healthy and economically productive population of a country. In recent decades, practice of public health has been increasingly challenged with emergence of newer diseases.  The</w:t>
      </w:r>
      <w:r w:rsidRPr="0036240E">
        <w:rPr>
          <w:lang w:val="en-US"/>
        </w:rPr>
        <w:t xml:space="preserve"> ITEC countries, like India, are struggling with dual burden of emerging and re-emerging infectious diseases (T.B, Malaria and HIV) and non-communicable diseases (diabetes, cardiovascular diseases and Stroke). Further, many diseases (Ebola, yellow fever, filiovirus, Vibrio cholerae O139, and penicillin-resistant Streptococcus </w:t>
      </w:r>
      <w:r w:rsidR="00844B26" w:rsidRPr="0036240E">
        <w:rPr>
          <w:lang w:val="en-US"/>
        </w:rPr>
        <w:t>pneumonia</w:t>
      </w:r>
      <w:r w:rsidRPr="0036240E">
        <w:rPr>
          <w:lang w:val="en-US"/>
        </w:rPr>
        <w:t xml:space="preserve"> etc.) including Neglected Tropical Diseases which are uncommon in other countries exists in epidemic proportion in these countries. As a region, Africa, Latin America and many parts of Asia is characterized by the greatest infectious disease burden and, overall, the weakest public health infrastructure among all regions in the world.</w:t>
      </w:r>
    </w:p>
    <w:p w:rsidR="00DB4C44" w:rsidRPr="0036240E" w:rsidRDefault="00DB4C44" w:rsidP="00BB7F95">
      <w:pPr>
        <w:spacing w:line="360" w:lineRule="auto"/>
        <w:jc w:val="both"/>
      </w:pPr>
    </w:p>
    <w:p w:rsidR="00B642EA" w:rsidRDefault="00DB4C44" w:rsidP="00DE5A85">
      <w:pPr>
        <w:spacing w:line="360" w:lineRule="auto"/>
        <w:jc w:val="both"/>
        <w:rPr>
          <w:color w:val="000000"/>
          <w:shd w:val="clear" w:color="auto" w:fill="FFFFFF"/>
        </w:rPr>
      </w:pPr>
      <w:r w:rsidRPr="0036240E">
        <w:t xml:space="preserve">Despite the dismal </w:t>
      </w:r>
      <w:r w:rsidR="00B642EA" w:rsidRPr="0036240E">
        <w:t>scenario</w:t>
      </w:r>
      <w:r w:rsidRPr="0036240E">
        <w:t xml:space="preserve">, many good practices exist in these countries which are being effectively </w:t>
      </w:r>
      <w:r w:rsidR="00375615" w:rsidRPr="0036240E">
        <w:t xml:space="preserve">used </w:t>
      </w:r>
      <w:r w:rsidRPr="0036240E">
        <w:t>for containment of diseases</w:t>
      </w:r>
      <w:r w:rsidR="00375615" w:rsidRPr="0036240E">
        <w:t xml:space="preserve"> and promoting health</w:t>
      </w:r>
      <w:r w:rsidRPr="0036240E">
        <w:t>. There is an urgent need to share and adapt these practices for improvement in quality of life of citizen</w:t>
      </w:r>
      <w:r w:rsidR="00DE5A85" w:rsidRPr="0036240E">
        <w:t xml:space="preserve">s </w:t>
      </w:r>
      <w:r w:rsidR="00B642EA" w:rsidRPr="0036240E">
        <w:t>through effective</w:t>
      </w:r>
      <w:r w:rsidR="00DE5A85" w:rsidRPr="0036240E">
        <w:t xml:space="preserve"> attainment of Sustainable Development Goals (SDGs).</w:t>
      </w:r>
      <w:r w:rsidRPr="0036240E">
        <w:t xml:space="preserve">  </w:t>
      </w:r>
      <w:r w:rsidR="00C849DB" w:rsidRPr="0036240E">
        <w:t xml:space="preserve">Policymakers in the 21st century need to be </w:t>
      </w:r>
      <w:r w:rsidR="00C849DB" w:rsidRPr="0036240E">
        <w:rPr>
          <w:color w:val="000000"/>
          <w:shd w:val="clear" w:color="auto" w:fill="FFFFFF"/>
        </w:rPr>
        <w:t>informed about the</w:t>
      </w:r>
      <w:r w:rsidR="00DE5A85" w:rsidRPr="0036240E">
        <w:rPr>
          <w:color w:val="000000"/>
          <w:shd w:val="clear" w:color="auto" w:fill="FFFFFF"/>
        </w:rPr>
        <w:t>se</w:t>
      </w:r>
      <w:r w:rsidR="00C849DB" w:rsidRPr="0036240E">
        <w:rPr>
          <w:color w:val="000000"/>
          <w:shd w:val="clear" w:color="auto" w:fill="FFFFFF"/>
        </w:rPr>
        <w:t xml:space="preserve"> best available evidence</w:t>
      </w:r>
      <w:r w:rsidR="00DE5A85" w:rsidRPr="0036240E">
        <w:rPr>
          <w:color w:val="000000"/>
          <w:shd w:val="clear" w:color="auto" w:fill="FFFFFF"/>
        </w:rPr>
        <w:t>s</w:t>
      </w:r>
      <w:r w:rsidR="00C849DB" w:rsidRPr="0036240E">
        <w:t xml:space="preserve"> </w:t>
      </w:r>
      <w:r w:rsidR="00B642EA" w:rsidRPr="0036240E">
        <w:t xml:space="preserve">so that they are </w:t>
      </w:r>
      <w:r w:rsidR="00C849DB" w:rsidRPr="0036240E">
        <w:t>equipped with the necessary skills to navigate nuanced public health issues and challenges faced by the</w:t>
      </w:r>
      <w:r w:rsidR="00D42F87" w:rsidRPr="0036240E">
        <w:t>ir</w:t>
      </w:r>
      <w:r w:rsidR="00C849DB" w:rsidRPr="0036240E">
        <w:t xml:space="preserve"> countries</w:t>
      </w:r>
      <w:r w:rsidR="00B642EA" w:rsidRPr="0036240E">
        <w:t xml:space="preserve">. In this way, they will be able </w:t>
      </w:r>
      <w:r w:rsidR="00D42F87" w:rsidRPr="0036240E">
        <w:t>to make effective decisions</w:t>
      </w:r>
      <w:r w:rsidR="00DE5A85" w:rsidRPr="0036240E">
        <w:t xml:space="preserve"> for improving effectiveness and efficiency of health care delivery system</w:t>
      </w:r>
      <w:r w:rsidR="00B642EA" w:rsidRPr="0036240E">
        <w:t xml:space="preserve"> in their countries</w:t>
      </w:r>
      <w:r w:rsidR="00D42F87" w:rsidRPr="0036240E">
        <w:t xml:space="preserve">. </w:t>
      </w:r>
      <w:r w:rsidR="00B642EA" w:rsidRPr="0036240E">
        <w:t xml:space="preserve">In their routine administrative capacity, they normally </w:t>
      </w:r>
      <w:r w:rsidR="00D42F87" w:rsidRPr="0036240E">
        <w:t>a</w:t>
      </w:r>
      <w:r w:rsidR="00D42F87" w:rsidRPr="0036240E">
        <w:rPr>
          <w:color w:val="000000"/>
          <w:shd w:val="clear" w:color="auto" w:fill="FFFFFF"/>
        </w:rPr>
        <w:t xml:space="preserve">ddress a series of difficult questions when choosing between </w:t>
      </w:r>
      <w:r w:rsidR="00B642EA" w:rsidRPr="0036240E">
        <w:rPr>
          <w:color w:val="000000"/>
          <w:shd w:val="clear" w:color="auto" w:fill="FFFFFF"/>
        </w:rPr>
        <w:t>different programs and policies. For e.g.</w:t>
      </w:r>
      <w:r w:rsidR="00D42F87" w:rsidRPr="0036240E">
        <w:rPr>
          <w:color w:val="000000"/>
          <w:shd w:val="clear" w:color="auto" w:fill="FFFFFF"/>
        </w:rPr>
        <w:t xml:space="preserve"> Which programs and policy options are more likely to provide tangible improvements in health? What potential solutions are appropriate, feasible and cost-effective for a specific situation? Which strategy will work in their community context considering various other issues like political and technical feasibility, equity etc.? </w:t>
      </w:r>
    </w:p>
    <w:p w:rsidR="00EB6750" w:rsidRPr="0036240E" w:rsidRDefault="00EB6750" w:rsidP="00DE5A85">
      <w:pPr>
        <w:spacing w:line="360" w:lineRule="auto"/>
        <w:jc w:val="both"/>
        <w:rPr>
          <w:color w:val="000000"/>
          <w:shd w:val="clear" w:color="auto" w:fill="FFFFFF"/>
        </w:rPr>
      </w:pPr>
    </w:p>
    <w:p w:rsidR="00B365E0" w:rsidRPr="0036240E" w:rsidRDefault="00DE5A85" w:rsidP="00B365E0">
      <w:pPr>
        <w:spacing w:line="360" w:lineRule="auto"/>
        <w:jc w:val="both"/>
      </w:pPr>
      <w:r w:rsidRPr="0036240E">
        <w:t xml:space="preserve">A better understanding of the good practices </w:t>
      </w:r>
      <w:r w:rsidR="0028616B" w:rsidRPr="0036240E">
        <w:t xml:space="preserve">by policy makers of ITEC nations </w:t>
      </w:r>
      <w:r w:rsidRPr="0036240E">
        <w:t xml:space="preserve">through case-based approach, peer-to-peer learning </w:t>
      </w:r>
      <w:r w:rsidR="0028616B" w:rsidRPr="0036240E">
        <w:t xml:space="preserve">and hands-on experience sharing during the </w:t>
      </w:r>
      <w:r w:rsidR="00B642EA" w:rsidRPr="0036240E">
        <w:t xml:space="preserve">proposed training </w:t>
      </w:r>
      <w:r w:rsidR="0028616B" w:rsidRPr="0036240E">
        <w:t xml:space="preserve">program </w:t>
      </w:r>
      <w:r w:rsidR="00B642EA" w:rsidRPr="0036240E">
        <w:lastRenderedPageBreak/>
        <w:t>w</w:t>
      </w:r>
      <w:r w:rsidRPr="0036240E">
        <w:t xml:space="preserve">ould ensure </w:t>
      </w:r>
      <w:r w:rsidR="0028616B" w:rsidRPr="0036240E">
        <w:t xml:space="preserve">its adaptation and replication in their country. </w:t>
      </w:r>
      <w:r w:rsidR="00B642EA" w:rsidRPr="0036240E">
        <w:t xml:space="preserve">This 5 day capacity building module on public health policy and management will provide </w:t>
      </w:r>
      <w:r w:rsidR="00B365E0" w:rsidRPr="0036240E">
        <w:t>a hands-on experience by showcasing</w:t>
      </w:r>
      <w:r w:rsidR="0028616B" w:rsidRPr="0036240E">
        <w:t xml:space="preserve"> various best practices in in India</w:t>
      </w:r>
      <w:r w:rsidR="00B642EA" w:rsidRPr="0036240E">
        <w:t>. It will also focus</w:t>
      </w:r>
      <w:r w:rsidR="0028616B" w:rsidRPr="0036240E">
        <w:t xml:space="preserve"> on developing a critical thinking and applied problem-solving skills among </w:t>
      </w:r>
      <w:r w:rsidR="00B642EA" w:rsidRPr="0036240E">
        <w:t xml:space="preserve">the </w:t>
      </w:r>
      <w:r w:rsidR="0028616B" w:rsidRPr="0036240E">
        <w:t xml:space="preserve">global delegates for warranting their </w:t>
      </w:r>
      <w:r w:rsidR="00B642EA" w:rsidRPr="0036240E">
        <w:t xml:space="preserve">eventual </w:t>
      </w:r>
      <w:r w:rsidR="0028616B" w:rsidRPr="0036240E">
        <w:t>adaptation in their country to effectively manage the existing and emerging public health challenges</w:t>
      </w:r>
      <w:r w:rsidR="00DC24D4" w:rsidRPr="0036240E">
        <w:t xml:space="preserve"> for overall strengthening of health systems</w:t>
      </w:r>
      <w:r w:rsidR="0028616B" w:rsidRPr="0036240E">
        <w:t xml:space="preserve">. </w:t>
      </w:r>
    </w:p>
    <w:p w:rsidR="005C5D6A" w:rsidRPr="0036240E" w:rsidRDefault="005C5D6A" w:rsidP="00BB7F95">
      <w:pPr>
        <w:spacing w:line="360" w:lineRule="auto"/>
        <w:jc w:val="both"/>
      </w:pPr>
    </w:p>
    <w:p w:rsidR="00B83448" w:rsidRPr="0036240E" w:rsidRDefault="00873328" w:rsidP="00BB7F95">
      <w:pPr>
        <w:spacing w:line="360" w:lineRule="auto"/>
        <w:jc w:val="both"/>
        <w:rPr>
          <w:u w:val="single"/>
          <w:lang w:val="en-US"/>
        </w:rPr>
      </w:pPr>
      <w:r w:rsidRPr="0036240E">
        <w:rPr>
          <w:b/>
          <w:lang w:val="en-US"/>
        </w:rPr>
        <w:t>B.</w:t>
      </w:r>
      <w:r w:rsidRPr="0036240E">
        <w:rPr>
          <w:b/>
          <w:u w:val="single"/>
          <w:lang w:val="en-US"/>
        </w:rPr>
        <w:t xml:space="preserve"> </w:t>
      </w:r>
      <w:r w:rsidR="00B83448" w:rsidRPr="0036240E">
        <w:rPr>
          <w:b/>
          <w:u w:val="single"/>
          <w:lang w:val="en-US"/>
        </w:rPr>
        <w:t>Prior experience of conducting the program</w:t>
      </w:r>
    </w:p>
    <w:p w:rsidR="006B0F05" w:rsidRPr="0036240E" w:rsidRDefault="00F31C69" w:rsidP="00694044">
      <w:pPr>
        <w:autoSpaceDE w:val="0"/>
        <w:autoSpaceDN w:val="0"/>
        <w:adjustRightInd w:val="0"/>
        <w:spacing w:line="336" w:lineRule="auto"/>
        <w:jc w:val="both"/>
        <w:rPr>
          <w:lang w:val="en-US"/>
        </w:rPr>
      </w:pPr>
      <w:r w:rsidRPr="0036240E">
        <w:rPr>
          <w:lang w:val="en-US"/>
        </w:rPr>
        <w:t xml:space="preserve">Department </w:t>
      </w:r>
      <w:r w:rsidR="00471020" w:rsidRPr="0036240E">
        <w:rPr>
          <w:lang w:val="en-US"/>
        </w:rPr>
        <w:t xml:space="preserve">School of Public Health, Post Graduate Institute of Medical Education and Research, India has been conducting </w:t>
      </w:r>
      <w:r w:rsidR="00375615" w:rsidRPr="0036240E">
        <w:rPr>
          <w:lang w:val="en-US"/>
        </w:rPr>
        <w:t xml:space="preserve">several </w:t>
      </w:r>
      <w:r w:rsidR="00B642EA" w:rsidRPr="0036240E">
        <w:rPr>
          <w:lang w:val="en-US"/>
        </w:rPr>
        <w:t xml:space="preserve">health management </w:t>
      </w:r>
      <w:r w:rsidR="00375615" w:rsidRPr="0036240E">
        <w:rPr>
          <w:lang w:val="en-US"/>
        </w:rPr>
        <w:t xml:space="preserve">training programs for national and international participants for over four decades. It has conducted more than 1000 training programs/ workshop/seminars which are supported by national and international agencies. </w:t>
      </w:r>
    </w:p>
    <w:p w:rsidR="006B0F05" w:rsidRPr="0036240E" w:rsidRDefault="006B0F05" w:rsidP="00694044">
      <w:pPr>
        <w:autoSpaceDE w:val="0"/>
        <w:autoSpaceDN w:val="0"/>
        <w:adjustRightInd w:val="0"/>
        <w:spacing w:line="336" w:lineRule="auto"/>
        <w:jc w:val="both"/>
        <w:rPr>
          <w:lang w:val="en-US"/>
        </w:rPr>
      </w:pPr>
    </w:p>
    <w:p w:rsidR="006B0F05" w:rsidRDefault="00C5177D" w:rsidP="006B0F05">
      <w:pPr>
        <w:spacing w:line="360" w:lineRule="auto"/>
        <w:jc w:val="both"/>
      </w:pPr>
      <w:r w:rsidRPr="0036240E">
        <w:rPr>
          <w:lang w:val="en-US"/>
        </w:rPr>
        <w:t>Department of Community M</w:t>
      </w:r>
      <w:r w:rsidR="006B0F05" w:rsidRPr="0036240E">
        <w:rPr>
          <w:lang w:val="en-US"/>
        </w:rPr>
        <w:t>edicine and School of Public Health, Post Graduate Institute of Medical Education and Research, India has been conducting several health management training programs for national and international participants for over four decades. It has conducted more than 1000 training programs/ workshop/seminars which are supported by national and international agencies. In this series, a 5-day “</w:t>
      </w:r>
      <w:r w:rsidR="006B0F05" w:rsidRPr="0036240E">
        <w:rPr>
          <w:b/>
          <w:lang w:val="en-US"/>
        </w:rPr>
        <w:t>Public Health Management Policy and Management Program</w:t>
      </w:r>
      <w:r w:rsidR="006B0F05" w:rsidRPr="0036240E">
        <w:rPr>
          <w:lang w:val="en-US"/>
        </w:rPr>
        <w:t xml:space="preserve">” </w:t>
      </w:r>
      <w:r w:rsidR="006B0F05" w:rsidRPr="0036240E">
        <w:rPr>
          <w:b/>
          <w:lang w:val="en-US"/>
        </w:rPr>
        <w:t xml:space="preserve">(PHPM) </w:t>
      </w:r>
      <w:r w:rsidR="006B0F05" w:rsidRPr="0036240E">
        <w:rPr>
          <w:lang w:val="en-US"/>
        </w:rPr>
        <w:t>was conceptualized in 2018 which aims to</w:t>
      </w:r>
      <w:r w:rsidR="006B0F05" w:rsidRPr="0036240E">
        <w:rPr>
          <w:b/>
          <w:lang w:val="en-US"/>
        </w:rPr>
        <w:t xml:space="preserve"> </w:t>
      </w:r>
      <w:r w:rsidR="006B0F05" w:rsidRPr="0036240E">
        <w:t xml:space="preserve">to enhance the understanding of senior level policy makers about best practices in </w:t>
      </w:r>
      <w:r w:rsidR="006B0F05" w:rsidRPr="0036240E">
        <w:rPr>
          <w:lang w:val="en-US"/>
        </w:rPr>
        <w:t>Public Health Policy and Management</w:t>
      </w:r>
      <w:r w:rsidR="006B0F05" w:rsidRPr="0036240E">
        <w:rPr>
          <w:b/>
          <w:lang w:val="en-US"/>
        </w:rPr>
        <w:t xml:space="preserve"> </w:t>
      </w:r>
      <w:r w:rsidR="006B0F05" w:rsidRPr="0036240E">
        <w:rPr>
          <w:lang w:val="en-US"/>
        </w:rPr>
        <w:t xml:space="preserve">of India </w:t>
      </w:r>
      <w:r w:rsidR="006B0F05" w:rsidRPr="0036240E">
        <w:t xml:space="preserve">for addressing contextual public health challenges </w:t>
      </w:r>
      <w:r w:rsidR="006B0F05" w:rsidRPr="0036240E">
        <w:rPr>
          <w:lang w:val="en-US"/>
        </w:rPr>
        <w:t xml:space="preserve">for overall attainment of </w:t>
      </w:r>
      <w:r w:rsidR="006B0F05" w:rsidRPr="0036240E">
        <w:t>Sustainable Development Goals.</w:t>
      </w:r>
    </w:p>
    <w:p w:rsidR="00EB6750" w:rsidRPr="0036240E" w:rsidRDefault="00EB6750" w:rsidP="006B0F05">
      <w:pPr>
        <w:spacing w:line="360" w:lineRule="auto"/>
        <w:jc w:val="both"/>
        <w:rPr>
          <w:b/>
          <w:lang w:val="en-US"/>
        </w:rPr>
      </w:pPr>
    </w:p>
    <w:p w:rsidR="006B0F05" w:rsidRDefault="006B0F05" w:rsidP="006B0F05">
      <w:pPr>
        <w:spacing w:line="360" w:lineRule="auto"/>
        <w:jc w:val="both"/>
        <w:rPr>
          <w:lang w:val="en-US"/>
        </w:rPr>
      </w:pPr>
      <w:r w:rsidRPr="0036240E">
        <w:rPr>
          <w:b/>
          <w:bCs/>
          <w:i/>
          <w:lang w:val="en-US"/>
        </w:rPr>
        <w:t xml:space="preserve">The first </w:t>
      </w:r>
      <w:r w:rsidR="00D87884" w:rsidRPr="0036240E">
        <w:rPr>
          <w:b/>
          <w:bCs/>
          <w:i/>
          <w:lang w:val="en-US"/>
        </w:rPr>
        <w:t xml:space="preserve">and second </w:t>
      </w:r>
      <w:r w:rsidRPr="0036240E">
        <w:rPr>
          <w:b/>
          <w:bCs/>
          <w:i/>
          <w:lang w:val="en-US"/>
        </w:rPr>
        <w:t xml:space="preserve">programs </w:t>
      </w:r>
      <w:r w:rsidR="00474E11" w:rsidRPr="0036240E">
        <w:rPr>
          <w:b/>
          <w:bCs/>
          <w:i/>
          <w:lang w:val="en-US"/>
        </w:rPr>
        <w:t>w</w:t>
      </w:r>
      <w:r w:rsidR="00D87884" w:rsidRPr="0036240E">
        <w:rPr>
          <w:b/>
          <w:bCs/>
          <w:i/>
          <w:lang w:val="en-US"/>
        </w:rPr>
        <w:t>ere</w:t>
      </w:r>
      <w:r w:rsidRPr="0036240E">
        <w:rPr>
          <w:b/>
          <w:bCs/>
          <w:i/>
          <w:lang w:val="en-US"/>
        </w:rPr>
        <w:t xml:space="preserve"> sponsored by Ministry of External Affairs in which we had received huge response in terms of application, amongst which we shortlisted </w:t>
      </w:r>
      <w:r w:rsidR="00D87884" w:rsidRPr="0036240E">
        <w:rPr>
          <w:b/>
          <w:bCs/>
          <w:i/>
          <w:lang w:val="en-US"/>
        </w:rPr>
        <w:t>26</w:t>
      </w:r>
      <w:r w:rsidRPr="0036240E">
        <w:rPr>
          <w:b/>
          <w:bCs/>
          <w:i/>
          <w:lang w:val="en-US"/>
        </w:rPr>
        <w:t xml:space="preserve"> candidates in 15 countries</w:t>
      </w:r>
      <w:r w:rsidR="00D87884" w:rsidRPr="0036240E">
        <w:rPr>
          <w:b/>
          <w:bCs/>
          <w:i/>
          <w:lang w:val="en-US"/>
        </w:rPr>
        <w:t xml:space="preserve"> in first program and 20 candidates from 15 countries in second program.  </w:t>
      </w:r>
      <w:r w:rsidRPr="0036240E">
        <w:rPr>
          <w:lang w:val="en-US"/>
        </w:rPr>
        <w:t>Our training</w:t>
      </w:r>
      <w:r w:rsidRPr="0036240E">
        <w:rPr>
          <w:b/>
          <w:bCs/>
          <w:i/>
          <w:lang w:val="en-US"/>
        </w:rPr>
        <w:t xml:space="preserve"> </w:t>
      </w:r>
      <w:r w:rsidRPr="0036240E">
        <w:rPr>
          <w:lang w:val="en-US"/>
        </w:rPr>
        <w:t>programs are entirely on No- Profit Basis.</w:t>
      </w:r>
      <w:r w:rsidRPr="0036240E">
        <w:rPr>
          <w:b/>
          <w:lang w:val="en-US"/>
        </w:rPr>
        <w:t xml:space="preserve"> Being the</w:t>
      </w:r>
      <w:r w:rsidRPr="0036240E">
        <w:rPr>
          <w:lang w:val="en-US"/>
        </w:rPr>
        <w:t xml:space="preserve"> </w:t>
      </w:r>
      <w:r w:rsidRPr="0036240E">
        <w:rPr>
          <w:b/>
          <w:lang w:val="en-US"/>
        </w:rPr>
        <w:t xml:space="preserve">first program of its kind in the country being conducted in government set-up, </w:t>
      </w:r>
      <w:r w:rsidRPr="0036240E">
        <w:rPr>
          <w:lang w:val="en-US"/>
        </w:rPr>
        <w:t xml:space="preserve">these programs seek to enhance management competencies which are absolutely essential for a good health manager for improving the performance and productivity of organizations. The current program on </w:t>
      </w:r>
      <w:r w:rsidRPr="0036240E">
        <w:rPr>
          <w:b/>
          <w:lang w:val="en-US"/>
        </w:rPr>
        <w:t>Public Health Policy and Management (PHPM)</w:t>
      </w:r>
      <w:r w:rsidRPr="0036240E">
        <w:rPr>
          <w:lang w:val="en-US"/>
        </w:rPr>
        <w:t xml:space="preserve"> complements the earlier program (IPHMDP) as it has been designed to showcase the best practices in Public Health Policy and Management</w:t>
      </w:r>
      <w:r w:rsidRPr="0036240E">
        <w:rPr>
          <w:b/>
          <w:lang w:val="en-US"/>
        </w:rPr>
        <w:t xml:space="preserve"> </w:t>
      </w:r>
      <w:r w:rsidRPr="0036240E">
        <w:rPr>
          <w:lang w:val="en-US"/>
        </w:rPr>
        <w:t xml:space="preserve">of India to highest level policy makers of different countries, which they may adapt in their country settings in unison with the middle and senior level program managers. </w:t>
      </w:r>
    </w:p>
    <w:p w:rsidR="00EB6750" w:rsidRDefault="00EB6750" w:rsidP="006B0F05">
      <w:pPr>
        <w:spacing w:line="360" w:lineRule="auto"/>
        <w:jc w:val="both"/>
        <w:rPr>
          <w:lang w:val="en-US"/>
        </w:rPr>
      </w:pPr>
    </w:p>
    <w:p w:rsidR="00EB6750" w:rsidRPr="0036240E" w:rsidRDefault="00EB6750" w:rsidP="006B0F05">
      <w:pPr>
        <w:spacing w:line="360" w:lineRule="auto"/>
        <w:jc w:val="both"/>
        <w:rPr>
          <w:lang w:val="en-US"/>
        </w:rPr>
      </w:pPr>
    </w:p>
    <w:p w:rsidR="00873328" w:rsidRPr="0036240E" w:rsidRDefault="00873328" w:rsidP="00694044">
      <w:pPr>
        <w:spacing w:line="360" w:lineRule="auto"/>
        <w:jc w:val="both"/>
        <w:rPr>
          <w:lang w:val="en-US"/>
        </w:rPr>
      </w:pPr>
    </w:p>
    <w:p w:rsidR="00DB1222" w:rsidRPr="0036240E" w:rsidRDefault="00873328" w:rsidP="00BB7F95">
      <w:pPr>
        <w:spacing w:line="360" w:lineRule="auto"/>
        <w:rPr>
          <w:b/>
          <w:u w:val="single"/>
        </w:rPr>
      </w:pPr>
      <w:r w:rsidRPr="0036240E">
        <w:rPr>
          <w:b/>
        </w:rPr>
        <w:lastRenderedPageBreak/>
        <w:t>C.</w:t>
      </w:r>
      <w:r w:rsidRPr="0036240E">
        <w:rPr>
          <w:b/>
          <w:u w:val="single"/>
        </w:rPr>
        <w:t xml:space="preserve"> Program </w:t>
      </w:r>
      <w:r w:rsidR="007C7CD9" w:rsidRPr="0036240E">
        <w:rPr>
          <w:b/>
          <w:u w:val="single"/>
        </w:rPr>
        <w:t>Goal</w:t>
      </w:r>
    </w:p>
    <w:p w:rsidR="003E5414" w:rsidRPr="0036240E" w:rsidRDefault="003E5414" w:rsidP="00591837">
      <w:pPr>
        <w:spacing w:line="360" w:lineRule="auto"/>
        <w:jc w:val="both"/>
      </w:pPr>
      <w:r w:rsidRPr="0036240E">
        <w:t xml:space="preserve">To enhance the understanding of </w:t>
      </w:r>
      <w:r w:rsidR="00AB2407" w:rsidRPr="0036240E">
        <w:t xml:space="preserve">senior level </w:t>
      </w:r>
      <w:r w:rsidRPr="0036240E">
        <w:t xml:space="preserve">policy makers about best practices in </w:t>
      </w:r>
      <w:r w:rsidRPr="0036240E">
        <w:rPr>
          <w:lang w:val="en-US"/>
        </w:rPr>
        <w:t>Public Health Policy and Management</w:t>
      </w:r>
      <w:r w:rsidRPr="0036240E">
        <w:rPr>
          <w:b/>
          <w:lang w:val="en-US"/>
        </w:rPr>
        <w:t xml:space="preserve"> </w:t>
      </w:r>
      <w:r w:rsidRPr="0036240E">
        <w:rPr>
          <w:lang w:val="en-US"/>
        </w:rPr>
        <w:t xml:space="preserve">of India </w:t>
      </w:r>
      <w:r w:rsidRPr="0036240E">
        <w:t xml:space="preserve">for addressing contextual public health challenges </w:t>
      </w:r>
      <w:r w:rsidRPr="0036240E">
        <w:rPr>
          <w:lang w:val="en-US"/>
        </w:rPr>
        <w:t xml:space="preserve">for overall attainment of </w:t>
      </w:r>
      <w:r w:rsidRPr="0036240E">
        <w:t>Sustainable Development Goals (SDGs)</w:t>
      </w:r>
    </w:p>
    <w:p w:rsidR="00844B26" w:rsidRPr="0036240E" w:rsidRDefault="00844B26" w:rsidP="00BB7F95">
      <w:pPr>
        <w:spacing w:line="360" w:lineRule="auto"/>
        <w:rPr>
          <w:b/>
          <w:u w:val="single"/>
        </w:rPr>
      </w:pPr>
    </w:p>
    <w:p w:rsidR="00910BD1" w:rsidRPr="0036240E" w:rsidRDefault="00873328" w:rsidP="00BB7F95">
      <w:pPr>
        <w:spacing w:line="360" w:lineRule="auto"/>
        <w:rPr>
          <w:b/>
          <w:u w:val="single"/>
        </w:rPr>
      </w:pPr>
      <w:r w:rsidRPr="0036240E">
        <w:rPr>
          <w:b/>
        </w:rPr>
        <w:t>D.</w:t>
      </w:r>
      <w:r w:rsidRPr="0036240E">
        <w:rPr>
          <w:b/>
          <w:u w:val="single"/>
        </w:rPr>
        <w:t xml:space="preserve"> </w:t>
      </w:r>
      <w:r w:rsidR="00910BD1" w:rsidRPr="0036240E">
        <w:rPr>
          <w:b/>
          <w:u w:val="single"/>
        </w:rPr>
        <w:t>Program Objectives</w:t>
      </w:r>
    </w:p>
    <w:p w:rsidR="00DF6050" w:rsidRPr="0036240E" w:rsidRDefault="004E03DE" w:rsidP="00BB7F95">
      <w:pPr>
        <w:spacing w:line="360" w:lineRule="auto"/>
        <w:jc w:val="both"/>
      </w:pPr>
      <w:r w:rsidRPr="0036240E">
        <w:t xml:space="preserve">1. </w:t>
      </w:r>
      <w:r w:rsidR="00DF6050" w:rsidRPr="0036240E">
        <w:t xml:space="preserve">To </w:t>
      </w:r>
      <w:r w:rsidR="00AB2407" w:rsidRPr="0036240E">
        <w:t xml:space="preserve">sensitise and </w:t>
      </w:r>
      <w:r w:rsidR="00DF6050" w:rsidRPr="0036240E">
        <w:t xml:space="preserve">equip senior program delegates on appreciating gaps in current global public health scenario and envision future trends in health care management for effective decision making. </w:t>
      </w:r>
    </w:p>
    <w:p w:rsidR="00DF6050" w:rsidRPr="0036240E" w:rsidRDefault="00DF6050" w:rsidP="00BB7F95">
      <w:pPr>
        <w:spacing w:line="360" w:lineRule="auto"/>
        <w:jc w:val="both"/>
      </w:pPr>
      <w:r w:rsidRPr="0036240E">
        <w:t xml:space="preserve">2. To showcase the </w:t>
      </w:r>
      <w:r w:rsidR="00AB2407" w:rsidRPr="0036240E">
        <w:t xml:space="preserve">favourable </w:t>
      </w:r>
      <w:r w:rsidRPr="0036240E">
        <w:t xml:space="preserve">impact of healthy public policy implementation in India on quality of life of its citizens through illustration </w:t>
      </w:r>
      <w:r w:rsidR="00AB2407" w:rsidRPr="0036240E">
        <w:t>by</w:t>
      </w:r>
      <w:r w:rsidRPr="0036240E">
        <w:t xml:space="preserve"> relevant case studies. </w:t>
      </w:r>
    </w:p>
    <w:p w:rsidR="004E03DE" w:rsidRPr="0036240E" w:rsidRDefault="00DF6050" w:rsidP="00BB7F95">
      <w:pPr>
        <w:spacing w:line="360" w:lineRule="auto"/>
        <w:jc w:val="both"/>
      </w:pPr>
      <w:r w:rsidRPr="0036240E">
        <w:t xml:space="preserve">3. </w:t>
      </w:r>
      <w:r w:rsidR="004E03DE" w:rsidRPr="0036240E">
        <w:t>To provide exposure</w:t>
      </w:r>
      <w:r w:rsidR="001826C1" w:rsidRPr="0036240E">
        <w:t xml:space="preserve"> to visiting global delegates to best practices of public health policy and management in India.</w:t>
      </w:r>
    </w:p>
    <w:p w:rsidR="00C849DB" w:rsidRPr="0036240E" w:rsidRDefault="00DF6050" w:rsidP="00BB7F95">
      <w:pPr>
        <w:spacing w:line="360" w:lineRule="auto"/>
        <w:jc w:val="both"/>
      </w:pPr>
      <w:r w:rsidRPr="0036240E">
        <w:t>4</w:t>
      </w:r>
      <w:r w:rsidR="001826C1" w:rsidRPr="0036240E">
        <w:t xml:space="preserve">. </w:t>
      </w:r>
      <w:r w:rsidR="00C849DB" w:rsidRPr="0036240E">
        <w:t>To explore the opinion of program delegates about the potential of replication of models of best practices in public health management in their country settings.</w:t>
      </w:r>
    </w:p>
    <w:p w:rsidR="00C849DB" w:rsidRPr="0036240E" w:rsidRDefault="00C849DB" w:rsidP="00BB7F95">
      <w:pPr>
        <w:spacing w:line="360" w:lineRule="auto"/>
        <w:jc w:val="both"/>
      </w:pPr>
    </w:p>
    <w:p w:rsidR="0036705A" w:rsidRPr="0036240E" w:rsidRDefault="00873328" w:rsidP="00BB7F95">
      <w:pPr>
        <w:spacing w:line="360" w:lineRule="auto"/>
        <w:jc w:val="both"/>
        <w:rPr>
          <w:b/>
          <w:u w:val="single"/>
        </w:rPr>
      </w:pPr>
      <w:r w:rsidRPr="0036240E">
        <w:rPr>
          <w:b/>
          <w:u w:val="single"/>
        </w:rPr>
        <w:t xml:space="preserve">E. </w:t>
      </w:r>
      <w:r w:rsidR="0036705A" w:rsidRPr="0036240E">
        <w:rPr>
          <w:b/>
          <w:u w:val="single"/>
        </w:rPr>
        <w:t>Key Highlights of the Program</w:t>
      </w:r>
    </w:p>
    <w:p w:rsidR="004B44AD" w:rsidRPr="0036240E" w:rsidRDefault="0036705A" w:rsidP="00BB7F95">
      <w:pPr>
        <w:suppressAutoHyphens w:val="0"/>
        <w:autoSpaceDE w:val="0"/>
        <w:autoSpaceDN w:val="0"/>
        <w:adjustRightInd w:val="0"/>
        <w:spacing w:line="360" w:lineRule="auto"/>
        <w:jc w:val="both"/>
      </w:pPr>
      <w:r w:rsidRPr="0036240E">
        <w:t>The key</w:t>
      </w:r>
      <w:r w:rsidR="004B44AD" w:rsidRPr="0036240E">
        <w:t xml:space="preserve"> highlights of the program are;</w:t>
      </w:r>
    </w:p>
    <w:p w:rsidR="004B44AD" w:rsidRPr="0036240E" w:rsidRDefault="004B44AD" w:rsidP="00B64D75">
      <w:pPr>
        <w:pStyle w:val="ListParagraph"/>
        <w:numPr>
          <w:ilvl w:val="0"/>
          <w:numId w:val="2"/>
        </w:numPr>
        <w:suppressAutoHyphens w:val="0"/>
        <w:autoSpaceDE w:val="0"/>
        <w:autoSpaceDN w:val="0"/>
        <w:adjustRightInd w:val="0"/>
        <w:spacing w:line="360" w:lineRule="auto"/>
        <w:jc w:val="both"/>
      </w:pPr>
      <w:r w:rsidRPr="0036240E">
        <w:rPr>
          <w:i/>
        </w:rPr>
        <w:t xml:space="preserve">Judicial </w:t>
      </w:r>
      <w:r w:rsidR="0036705A" w:rsidRPr="0036240E">
        <w:rPr>
          <w:i/>
        </w:rPr>
        <w:t>mix</w:t>
      </w:r>
      <w:r w:rsidR="0036705A" w:rsidRPr="0036240E">
        <w:t xml:space="preserve"> </w:t>
      </w:r>
      <w:r w:rsidRPr="0036240E">
        <w:rPr>
          <w:i/>
        </w:rPr>
        <w:t>of learning methods</w:t>
      </w:r>
      <w:r w:rsidRPr="0036240E">
        <w:t xml:space="preserve"> through</w:t>
      </w:r>
      <w:r w:rsidR="0036705A" w:rsidRPr="0036240E">
        <w:t xml:space="preserve"> traditional f</w:t>
      </w:r>
      <w:r w:rsidRPr="0036240E">
        <w:t>ormal learning methods (lecture, power point presentations</w:t>
      </w:r>
      <w:r w:rsidR="00AB2407" w:rsidRPr="0036240E">
        <w:t>, group discussions, role plays</w:t>
      </w:r>
      <w:r w:rsidR="0036705A" w:rsidRPr="0036240E">
        <w:t>) and informal learning methods (</w:t>
      </w:r>
      <w:r w:rsidRPr="0036240E">
        <w:t xml:space="preserve">case studies, </w:t>
      </w:r>
      <w:r w:rsidR="0036705A" w:rsidRPr="0036240E">
        <w:t xml:space="preserve">exercises, </w:t>
      </w:r>
      <w:r w:rsidRPr="0036240E">
        <w:t xml:space="preserve">videos, </w:t>
      </w:r>
      <w:r w:rsidR="0036705A" w:rsidRPr="0036240E">
        <w:t xml:space="preserve">real case scenarios, </w:t>
      </w:r>
      <w:r w:rsidRPr="0036240E">
        <w:t xml:space="preserve">and field visits). </w:t>
      </w:r>
    </w:p>
    <w:p w:rsidR="004B44AD" w:rsidRPr="0036240E" w:rsidRDefault="004B44AD" w:rsidP="00B64D75">
      <w:pPr>
        <w:pStyle w:val="ListParagraph"/>
        <w:numPr>
          <w:ilvl w:val="0"/>
          <w:numId w:val="2"/>
        </w:numPr>
        <w:suppressAutoHyphens w:val="0"/>
        <w:autoSpaceDE w:val="0"/>
        <w:autoSpaceDN w:val="0"/>
        <w:adjustRightInd w:val="0"/>
        <w:spacing w:line="360" w:lineRule="auto"/>
        <w:jc w:val="both"/>
      </w:pPr>
      <w:r w:rsidRPr="0036240E">
        <w:rPr>
          <w:i/>
        </w:rPr>
        <w:t>A</w:t>
      </w:r>
      <w:r w:rsidR="0036705A" w:rsidRPr="0036240E">
        <w:rPr>
          <w:i/>
        </w:rPr>
        <w:t>pplication based learning</w:t>
      </w:r>
      <w:r w:rsidR="0036705A" w:rsidRPr="0036240E">
        <w:t xml:space="preserve"> in which the participants will prepare an action plan </w:t>
      </w:r>
      <w:r w:rsidRPr="0036240E">
        <w:t xml:space="preserve">during the program </w:t>
      </w:r>
      <w:r w:rsidR="00A345EE" w:rsidRPr="0036240E">
        <w:t xml:space="preserve">to be </w:t>
      </w:r>
      <w:r w:rsidR="0036705A" w:rsidRPr="0036240E">
        <w:t xml:space="preserve">implemented within 6 </w:t>
      </w:r>
      <w:r w:rsidR="00A345EE" w:rsidRPr="0036240E">
        <w:t>months of completion of program.</w:t>
      </w:r>
      <w:r w:rsidR="0036705A" w:rsidRPr="0036240E">
        <w:t xml:space="preserve"> </w:t>
      </w:r>
    </w:p>
    <w:p w:rsidR="004B44AD" w:rsidRPr="0036240E" w:rsidRDefault="00A345EE" w:rsidP="00B64D75">
      <w:pPr>
        <w:pStyle w:val="ListParagraph"/>
        <w:numPr>
          <w:ilvl w:val="0"/>
          <w:numId w:val="2"/>
        </w:numPr>
        <w:suppressAutoHyphens w:val="0"/>
        <w:autoSpaceDE w:val="0"/>
        <w:autoSpaceDN w:val="0"/>
        <w:adjustRightInd w:val="0"/>
        <w:spacing w:line="360" w:lineRule="auto"/>
        <w:jc w:val="both"/>
      </w:pPr>
      <w:r w:rsidRPr="0036240E">
        <w:rPr>
          <w:i/>
        </w:rPr>
        <w:t>F</w:t>
      </w:r>
      <w:r w:rsidR="0036705A" w:rsidRPr="0036240E">
        <w:rPr>
          <w:i/>
        </w:rPr>
        <w:t>acilitation</w:t>
      </w:r>
      <w:r w:rsidR="0036705A" w:rsidRPr="0036240E">
        <w:t xml:space="preserve"> </w:t>
      </w:r>
      <w:r w:rsidR="00AB2407" w:rsidRPr="0036240E">
        <w:rPr>
          <w:i/>
        </w:rPr>
        <w:t>of experience based learning</w:t>
      </w:r>
      <w:r w:rsidR="00AB2407" w:rsidRPr="0036240E">
        <w:t xml:space="preserve"> </w:t>
      </w:r>
      <w:r w:rsidR="0036705A" w:rsidRPr="0036240E">
        <w:t xml:space="preserve">by an elite panel of </w:t>
      </w:r>
      <w:r w:rsidR="004B44AD" w:rsidRPr="0036240E">
        <w:t xml:space="preserve">leaders and </w:t>
      </w:r>
      <w:r w:rsidR="0036705A" w:rsidRPr="0036240E">
        <w:t xml:space="preserve">experts </w:t>
      </w:r>
      <w:r w:rsidRPr="0036240E">
        <w:t>(technocrats, bureaucrats and legislators)</w:t>
      </w:r>
    </w:p>
    <w:p w:rsidR="004B44AD" w:rsidRPr="0036240E" w:rsidRDefault="004B44AD" w:rsidP="00B64D75">
      <w:pPr>
        <w:pStyle w:val="ListParagraph"/>
        <w:numPr>
          <w:ilvl w:val="0"/>
          <w:numId w:val="2"/>
        </w:numPr>
        <w:suppressAutoHyphens w:val="0"/>
        <w:autoSpaceDE w:val="0"/>
        <w:autoSpaceDN w:val="0"/>
        <w:adjustRightInd w:val="0"/>
        <w:spacing w:line="360" w:lineRule="auto"/>
        <w:jc w:val="both"/>
      </w:pPr>
      <w:r w:rsidRPr="0036240E">
        <w:rPr>
          <w:i/>
        </w:rPr>
        <w:t>Cross-cultural learning</w:t>
      </w:r>
      <w:r w:rsidRPr="0036240E">
        <w:t xml:space="preserve"> through sharing of best practices </w:t>
      </w:r>
      <w:r w:rsidR="00AB2407" w:rsidRPr="0036240E">
        <w:t>of health promotion by the participants through integration with Indian culture and tourism and</w:t>
      </w:r>
      <w:r w:rsidRPr="0036240E">
        <w:t xml:space="preserve"> presenting </w:t>
      </w:r>
      <w:r w:rsidR="00AB2407" w:rsidRPr="0036240E">
        <w:t xml:space="preserve">exposure to local ethnicity and cuisine along with </w:t>
      </w:r>
      <w:r w:rsidRPr="0036240E">
        <w:t>hosting a cultural event with gala dinner.</w:t>
      </w:r>
    </w:p>
    <w:p w:rsidR="004B44AD" w:rsidRPr="0036240E" w:rsidRDefault="004B44AD" w:rsidP="00A345EE">
      <w:pPr>
        <w:suppressAutoHyphens w:val="0"/>
        <w:autoSpaceDE w:val="0"/>
        <w:autoSpaceDN w:val="0"/>
        <w:adjustRightInd w:val="0"/>
        <w:spacing w:line="360" w:lineRule="auto"/>
        <w:jc w:val="both"/>
      </w:pPr>
    </w:p>
    <w:p w:rsidR="0036705A" w:rsidRPr="0036240E" w:rsidRDefault="0036705A" w:rsidP="00BB7F95">
      <w:pPr>
        <w:spacing w:line="360" w:lineRule="auto"/>
        <w:jc w:val="both"/>
        <w:rPr>
          <w:i/>
        </w:rPr>
      </w:pPr>
      <w:r w:rsidRPr="0036240E">
        <w:rPr>
          <w:i/>
        </w:rPr>
        <w:t>The main goal of the program is to ensure that the learning during the program are translated to implementation at workplace</w:t>
      </w:r>
      <w:r w:rsidR="00AB2407" w:rsidRPr="0036240E">
        <w:rPr>
          <w:i/>
        </w:rPr>
        <w:t xml:space="preserve"> in real life settings</w:t>
      </w:r>
      <w:r w:rsidRPr="0036240E">
        <w:rPr>
          <w:i/>
        </w:rPr>
        <w:t>.</w:t>
      </w:r>
    </w:p>
    <w:p w:rsidR="006C58D7" w:rsidRDefault="006C58D7" w:rsidP="00BB7F95">
      <w:pPr>
        <w:spacing w:line="360" w:lineRule="auto"/>
        <w:jc w:val="both"/>
      </w:pPr>
    </w:p>
    <w:p w:rsidR="00EB6750" w:rsidRDefault="00EB6750" w:rsidP="00BB7F95">
      <w:pPr>
        <w:spacing w:line="360" w:lineRule="auto"/>
        <w:jc w:val="both"/>
      </w:pPr>
    </w:p>
    <w:p w:rsidR="00EB6750" w:rsidRPr="0036240E" w:rsidRDefault="00EB6750" w:rsidP="00BB7F95">
      <w:pPr>
        <w:spacing w:line="360" w:lineRule="auto"/>
        <w:jc w:val="both"/>
      </w:pPr>
    </w:p>
    <w:p w:rsidR="008350CB" w:rsidRPr="0036240E" w:rsidRDefault="00873328" w:rsidP="00BB7F95">
      <w:pPr>
        <w:spacing w:line="360" w:lineRule="auto"/>
        <w:rPr>
          <w:b/>
          <w:u w:val="single"/>
        </w:rPr>
      </w:pPr>
      <w:r w:rsidRPr="0036240E">
        <w:rPr>
          <w:b/>
          <w:u w:val="single"/>
        </w:rPr>
        <w:lastRenderedPageBreak/>
        <w:t xml:space="preserve">F. </w:t>
      </w:r>
      <w:r w:rsidR="008350CB" w:rsidRPr="0036240E">
        <w:rPr>
          <w:b/>
          <w:u w:val="single"/>
        </w:rPr>
        <w:t>Target Audience</w:t>
      </w:r>
    </w:p>
    <w:p w:rsidR="006C58D7" w:rsidRPr="0036240E" w:rsidRDefault="008350CB" w:rsidP="00BB7F95">
      <w:pPr>
        <w:spacing w:line="360" w:lineRule="auto"/>
        <w:jc w:val="both"/>
      </w:pPr>
      <w:r w:rsidRPr="0036240E">
        <w:t xml:space="preserve">This program is designed for </w:t>
      </w:r>
      <w:r w:rsidR="00BB359D" w:rsidRPr="0036240E">
        <w:t xml:space="preserve">policy makers, </w:t>
      </w:r>
      <w:r w:rsidR="00B365E0" w:rsidRPr="0036240E">
        <w:t>the persons responsible for or involved in formulating health (or health related) policies at regional or national level. The program capacity is 25-3</w:t>
      </w:r>
      <w:r w:rsidR="00C5177D" w:rsidRPr="0036240E">
        <w:t>0 participants only.</w:t>
      </w:r>
    </w:p>
    <w:p w:rsidR="006C58D7" w:rsidRPr="0036240E" w:rsidRDefault="006C58D7" w:rsidP="00BB7F95">
      <w:pPr>
        <w:spacing w:line="360" w:lineRule="auto"/>
        <w:jc w:val="both"/>
      </w:pPr>
    </w:p>
    <w:p w:rsidR="00A95467" w:rsidRPr="0036240E" w:rsidRDefault="00873328" w:rsidP="00BB7F95">
      <w:pPr>
        <w:spacing w:line="360" w:lineRule="auto"/>
        <w:jc w:val="both"/>
        <w:rPr>
          <w:b/>
          <w:u w:val="single"/>
        </w:rPr>
      </w:pPr>
      <w:r w:rsidRPr="0036240E">
        <w:rPr>
          <w:b/>
          <w:u w:val="single"/>
        </w:rPr>
        <w:t xml:space="preserve">G. </w:t>
      </w:r>
      <w:r w:rsidR="00A95467" w:rsidRPr="0036240E">
        <w:rPr>
          <w:b/>
          <w:u w:val="single"/>
        </w:rPr>
        <w:t xml:space="preserve">Program Content </w:t>
      </w:r>
    </w:p>
    <w:p w:rsidR="00A345EE" w:rsidRPr="0036240E" w:rsidRDefault="00A345EE" w:rsidP="00B64D75">
      <w:pPr>
        <w:pStyle w:val="ListParagraph"/>
        <w:numPr>
          <w:ilvl w:val="0"/>
          <w:numId w:val="1"/>
        </w:numPr>
        <w:suppressAutoHyphens w:val="0"/>
        <w:spacing w:after="200" w:line="360" w:lineRule="auto"/>
        <w:contextualSpacing/>
        <w:jc w:val="both"/>
      </w:pPr>
      <w:r w:rsidRPr="0036240E">
        <w:t xml:space="preserve">Health Care Delivery System of India- Focussing on different levels (primary, secondary and </w:t>
      </w:r>
      <w:r w:rsidR="00AB2407" w:rsidRPr="0036240E">
        <w:t>tertiary) and types (Allopathic and Complementary and Alternative Medicine</w:t>
      </w:r>
      <w:r w:rsidRPr="0036240E">
        <w:t>) of care.</w:t>
      </w:r>
      <w:r w:rsidR="008D2953" w:rsidRPr="0036240E">
        <w:t xml:space="preserve"> Concept of ‘wellness centres’ in India.</w:t>
      </w:r>
    </w:p>
    <w:p w:rsidR="00A345EE" w:rsidRPr="0036240E" w:rsidRDefault="00A345EE" w:rsidP="00B64D75">
      <w:pPr>
        <w:pStyle w:val="ListParagraph"/>
        <w:numPr>
          <w:ilvl w:val="0"/>
          <w:numId w:val="1"/>
        </w:numPr>
        <w:suppressAutoHyphens w:val="0"/>
        <w:spacing w:after="200" w:line="360" w:lineRule="auto"/>
        <w:contextualSpacing/>
        <w:jc w:val="both"/>
      </w:pPr>
      <w:r w:rsidRPr="0036240E">
        <w:t xml:space="preserve">How ‘Healthy City concept’ can ensure good health- master plan of Chandigarh city with every </w:t>
      </w:r>
      <w:r w:rsidR="00AB2407" w:rsidRPr="0036240E">
        <w:t xml:space="preserve">residential area (sector) </w:t>
      </w:r>
      <w:r w:rsidRPr="0036240E">
        <w:t>as self-contained unit</w:t>
      </w:r>
      <w:r w:rsidR="00DE44D8" w:rsidRPr="0036240E">
        <w:t xml:space="preserve"> explaining role of good architecture in promoting health</w:t>
      </w:r>
      <w:r w:rsidR="00AB2407" w:rsidRPr="0036240E">
        <w:t xml:space="preserve"> of people</w:t>
      </w:r>
      <w:r w:rsidR="00367989" w:rsidRPr="0036240E">
        <w:t>. The concept of parks and</w:t>
      </w:r>
      <w:r w:rsidRPr="0036240E">
        <w:t xml:space="preserve"> markets</w:t>
      </w:r>
      <w:r w:rsidR="00367989" w:rsidRPr="0036240E">
        <w:t xml:space="preserve"> in every sector, building designs, people friendly pavements, arterial roads and cycle tracks, pedestrian crossings, drainage, transportation</w:t>
      </w:r>
      <w:r w:rsidR="00DE44D8" w:rsidRPr="0036240E">
        <w:t xml:space="preserve"> and </w:t>
      </w:r>
      <w:r w:rsidR="00DE44D8" w:rsidRPr="0036240E">
        <w:rPr>
          <w:i/>
        </w:rPr>
        <w:t>Swatch Bharat Abhiyan</w:t>
      </w:r>
      <w:r w:rsidR="00DE44D8" w:rsidRPr="0036240E">
        <w:t xml:space="preserve"> (Clean India Campaign)</w:t>
      </w:r>
      <w:r w:rsidR="00367989" w:rsidRPr="0036240E">
        <w:t xml:space="preserve">. </w:t>
      </w:r>
    </w:p>
    <w:p w:rsidR="00367989" w:rsidRPr="0036240E" w:rsidRDefault="00367989" w:rsidP="00B64D75">
      <w:pPr>
        <w:pStyle w:val="ListParagraph"/>
        <w:numPr>
          <w:ilvl w:val="0"/>
          <w:numId w:val="1"/>
        </w:numPr>
        <w:suppressAutoHyphens w:val="0"/>
        <w:spacing w:after="200" w:line="360" w:lineRule="auto"/>
        <w:contextualSpacing/>
        <w:jc w:val="both"/>
      </w:pPr>
      <w:r w:rsidRPr="0036240E">
        <w:t xml:space="preserve">Best practices in hospital like Regional Organ and Tissue Transplant Organisation (ROTTO)- one of the largest organ donation centre; ROKO Cancer Charitable trust with ASHA Jyoti Van, a mobile van to diagnose cancers in community; </w:t>
      </w:r>
      <w:r w:rsidR="00AB2407" w:rsidRPr="0036240E">
        <w:t xml:space="preserve">setting </w:t>
      </w:r>
      <w:r w:rsidR="00DE44D8" w:rsidRPr="0036240E">
        <w:t xml:space="preserve">Hospice Care; </w:t>
      </w:r>
      <w:r w:rsidRPr="0036240E">
        <w:t xml:space="preserve">State of Art </w:t>
      </w:r>
      <w:r w:rsidR="00DE44D8" w:rsidRPr="0036240E">
        <w:t xml:space="preserve">accredited </w:t>
      </w:r>
      <w:r w:rsidRPr="0036240E">
        <w:t xml:space="preserve"> laboratories</w:t>
      </w:r>
      <w:r w:rsidR="00DE44D8" w:rsidRPr="0036240E">
        <w:t xml:space="preserve"> (NABL)</w:t>
      </w:r>
      <w:r w:rsidRPr="0036240E">
        <w:t xml:space="preserve">; Engineering marvels of managing huge biomedical waste and </w:t>
      </w:r>
      <w:r w:rsidR="00AB2407" w:rsidRPr="0036240E">
        <w:t>eco-friendly electrification</w:t>
      </w:r>
      <w:r w:rsidRPr="0036240E">
        <w:t>;  Pharmacovigilance (monitoring effects of drugs)</w:t>
      </w:r>
      <w:r w:rsidR="008D2953" w:rsidRPr="0036240E">
        <w:t>; Effective management of huge patient load in emergency</w:t>
      </w:r>
      <w:r w:rsidR="00DE44D8" w:rsidRPr="0036240E">
        <w:t>.</w:t>
      </w:r>
    </w:p>
    <w:p w:rsidR="00A345EE" w:rsidRPr="0036240E" w:rsidRDefault="00DE44D8" w:rsidP="00B64D75">
      <w:pPr>
        <w:pStyle w:val="ListParagraph"/>
        <w:numPr>
          <w:ilvl w:val="0"/>
          <w:numId w:val="1"/>
        </w:numPr>
        <w:suppressAutoHyphens w:val="0"/>
        <w:spacing w:after="200" w:line="360" w:lineRule="auto"/>
        <w:contextualSpacing/>
        <w:jc w:val="both"/>
      </w:pPr>
      <w:r w:rsidRPr="0036240E">
        <w:t>H</w:t>
      </w:r>
      <w:r w:rsidR="00A345EE" w:rsidRPr="0036240E">
        <w:t>ealth promotion at different settings (Health promoting hospital, school, workplace, home)</w:t>
      </w:r>
    </w:p>
    <w:p w:rsidR="00DE44D8" w:rsidRPr="0036240E" w:rsidRDefault="00DE44D8" w:rsidP="00B64D75">
      <w:pPr>
        <w:pStyle w:val="ListParagraph"/>
        <w:numPr>
          <w:ilvl w:val="0"/>
          <w:numId w:val="1"/>
        </w:numPr>
        <w:suppressAutoHyphens w:val="0"/>
        <w:spacing w:after="200" w:line="360" w:lineRule="auto"/>
        <w:contextualSpacing/>
        <w:jc w:val="both"/>
      </w:pPr>
      <w:r w:rsidRPr="0036240E">
        <w:t>Role of Indian culture (folk media etc.), tradition (</w:t>
      </w:r>
      <w:r w:rsidR="008D2953" w:rsidRPr="0036240E">
        <w:t xml:space="preserve">transcendental </w:t>
      </w:r>
      <w:r w:rsidR="00AB2407" w:rsidRPr="0036240E">
        <w:t xml:space="preserve">meditation and </w:t>
      </w:r>
      <w:r w:rsidR="008D2953" w:rsidRPr="0036240E">
        <w:t>y</w:t>
      </w:r>
      <w:r w:rsidRPr="0036240E">
        <w:t>oga, Faith-based organisation) and philosophy in health.</w:t>
      </w:r>
    </w:p>
    <w:p w:rsidR="00A95467" w:rsidRPr="0036240E" w:rsidRDefault="00DE44D8" w:rsidP="00B64D75">
      <w:pPr>
        <w:pStyle w:val="ListParagraph"/>
        <w:numPr>
          <w:ilvl w:val="0"/>
          <w:numId w:val="1"/>
        </w:numPr>
        <w:suppressAutoHyphens w:val="0"/>
        <w:spacing w:after="200" w:line="360" w:lineRule="auto"/>
        <w:contextualSpacing/>
        <w:jc w:val="both"/>
      </w:pPr>
      <w:r w:rsidRPr="0036240E">
        <w:t xml:space="preserve">Use of user-friendly technology </w:t>
      </w:r>
      <w:r w:rsidR="008D2953" w:rsidRPr="0036240E">
        <w:t>for improving health.</w:t>
      </w:r>
    </w:p>
    <w:p w:rsidR="00864C78" w:rsidRPr="0036240E" w:rsidRDefault="00DD741F" w:rsidP="00B64D75">
      <w:pPr>
        <w:pStyle w:val="ListParagraph"/>
        <w:numPr>
          <w:ilvl w:val="0"/>
          <w:numId w:val="1"/>
        </w:numPr>
        <w:spacing w:line="360" w:lineRule="auto"/>
        <w:jc w:val="both"/>
      </w:pPr>
      <w:r w:rsidRPr="0036240E">
        <w:t>Action Plan Development</w:t>
      </w:r>
      <w:r w:rsidR="00864C78" w:rsidRPr="0036240E">
        <w:t xml:space="preserve"> </w:t>
      </w:r>
      <w:r w:rsidR="008D2953" w:rsidRPr="0036240E">
        <w:t>for their country based on the learning during the program.</w:t>
      </w:r>
    </w:p>
    <w:p w:rsidR="00864C78" w:rsidRPr="0036240E" w:rsidRDefault="00864C78" w:rsidP="00864C78">
      <w:pPr>
        <w:pStyle w:val="ListParagraph"/>
        <w:spacing w:line="360" w:lineRule="auto"/>
        <w:ind w:left="360"/>
        <w:jc w:val="both"/>
      </w:pPr>
    </w:p>
    <w:p w:rsidR="00474E11" w:rsidRPr="0036240E" w:rsidRDefault="00864C78" w:rsidP="00BB7F95">
      <w:pPr>
        <w:spacing w:line="360" w:lineRule="auto"/>
        <w:jc w:val="both"/>
      </w:pPr>
      <w:r w:rsidRPr="0036240E">
        <w:rPr>
          <w:b/>
        </w:rPr>
        <w:t>T</w:t>
      </w:r>
      <w:r w:rsidR="00844D0E" w:rsidRPr="0036240E">
        <w:rPr>
          <w:b/>
        </w:rPr>
        <w:t>he</w:t>
      </w:r>
      <w:r w:rsidR="00844D0E" w:rsidRPr="0036240E">
        <w:t xml:space="preserve"> </w:t>
      </w:r>
      <w:r w:rsidR="00844D0E" w:rsidRPr="0036240E">
        <w:rPr>
          <w:b/>
        </w:rPr>
        <w:t xml:space="preserve">total duration of the program shall be </w:t>
      </w:r>
      <w:r w:rsidR="008D2953" w:rsidRPr="0036240E">
        <w:rPr>
          <w:b/>
        </w:rPr>
        <w:t>Five</w:t>
      </w:r>
      <w:r w:rsidR="00A302E8" w:rsidRPr="0036240E">
        <w:rPr>
          <w:b/>
        </w:rPr>
        <w:t xml:space="preserve"> </w:t>
      </w:r>
      <w:r w:rsidR="00844D0E" w:rsidRPr="0036240E">
        <w:t>Days</w:t>
      </w:r>
      <w:r w:rsidRPr="0036240E">
        <w:t xml:space="preserve"> (including field visit</w:t>
      </w:r>
      <w:r w:rsidR="008D2953" w:rsidRPr="0036240E">
        <w:t>s</w:t>
      </w:r>
      <w:r w:rsidR="006B0F05" w:rsidRPr="0036240E">
        <w:t>, Yoga and meditation session in early mornings)</w:t>
      </w:r>
      <w:r w:rsidR="00474E11" w:rsidRPr="0036240E">
        <w:t xml:space="preserve"> </w:t>
      </w:r>
    </w:p>
    <w:p w:rsidR="00FA4352" w:rsidRPr="0036240E" w:rsidRDefault="00FA4352" w:rsidP="00BB7F95">
      <w:pPr>
        <w:spacing w:line="360" w:lineRule="auto"/>
        <w:jc w:val="both"/>
      </w:pPr>
    </w:p>
    <w:p w:rsidR="00EB6750" w:rsidRDefault="00EB6750" w:rsidP="00BB7F95">
      <w:pPr>
        <w:spacing w:line="360" w:lineRule="auto"/>
        <w:jc w:val="both"/>
        <w:rPr>
          <w:b/>
        </w:rPr>
      </w:pPr>
    </w:p>
    <w:p w:rsidR="00EB6750" w:rsidRDefault="00EB6750" w:rsidP="00BB7F95">
      <w:pPr>
        <w:spacing w:line="360" w:lineRule="auto"/>
        <w:jc w:val="both"/>
        <w:rPr>
          <w:b/>
        </w:rPr>
      </w:pPr>
    </w:p>
    <w:p w:rsidR="00EB6750" w:rsidRDefault="00EB6750" w:rsidP="00BB7F95">
      <w:pPr>
        <w:spacing w:line="360" w:lineRule="auto"/>
        <w:jc w:val="both"/>
        <w:rPr>
          <w:b/>
        </w:rPr>
      </w:pPr>
    </w:p>
    <w:p w:rsidR="00EB6750" w:rsidRDefault="00EB6750" w:rsidP="00BB7F95">
      <w:pPr>
        <w:spacing w:line="360" w:lineRule="auto"/>
        <w:jc w:val="both"/>
        <w:rPr>
          <w:b/>
        </w:rPr>
      </w:pPr>
    </w:p>
    <w:p w:rsidR="00FA4352" w:rsidRPr="0036240E" w:rsidRDefault="00FA4352" w:rsidP="00BB7F95">
      <w:pPr>
        <w:spacing w:line="360" w:lineRule="auto"/>
        <w:jc w:val="both"/>
        <w:rPr>
          <w:b/>
        </w:rPr>
      </w:pPr>
      <w:r w:rsidRPr="0036240E">
        <w:rPr>
          <w:b/>
        </w:rPr>
        <w:lastRenderedPageBreak/>
        <w:t>Schedule (Draft)</w:t>
      </w:r>
    </w:p>
    <w:tbl>
      <w:tblPr>
        <w:tblStyle w:val="TableGrid"/>
        <w:tblW w:w="4943" w:type="pct"/>
        <w:tblInd w:w="18" w:type="dxa"/>
        <w:tblLayout w:type="fixed"/>
        <w:tblLook w:val="04A0" w:firstRow="1" w:lastRow="0" w:firstColumn="1" w:lastColumn="0" w:noHBand="0" w:noVBand="1"/>
      </w:tblPr>
      <w:tblGrid>
        <w:gridCol w:w="1508"/>
        <w:gridCol w:w="1725"/>
        <w:gridCol w:w="1649"/>
        <w:gridCol w:w="1719"/>
        <w:gridCol w:w="1616"/>
        <w:gridCol w:w="1873"/>
      </w:tblGrid>
      <w:tr w:rsidR="00023BBC" w:rsidRPr="00EB6750" w:rsidTr="00023BBC">
        <w:trPr>
          <w:trHeight w:val="638"/>
        </w:trPr>
        <w:tc>
          <w:tcPr>
            <w:tcW w:w="747" w:type="pct"/>
            <w:shd w:val="clear" w:color="auto" w:fill="FABF8F" w:themeFill="accent6" w:themeFillTint="99"/>
            <w:vAlign w:val="center"/>
          </w:tcPr>
          <w:p w:rsidR="00023BBC" w:rsidRPr="00EB6750" w:rsidRDefault="00023BBC" w:rsidP="006364BA">
            <w:pPr>
              <w:jc w:val="center"/>
              <w:rPr>
                <w:sz w:val="20"/>
                <w:szCs w:val="20"/>
              </w:rPr>
            </w:pPr>
          </w:p>
          <w:p w:rsidR="00023BBC" w:rsidRPr="00EB6750" w:rsidRDefault="00023BBC" w:rsidP="006364BA">
            <w:pPr>
              <w:pStyle w:val="ListParagraph"/>
              <w:ind w:left="0"/>
              <w:jc w:val="center"/>
              <w:rPr>
                <w:b/>
                <w:sz w:val="20"/>
                <w:szCs w:val="20"/>
              </w:rPr>
            </w:pPr>
            <w:r w:rsidRPr="00EB6750">
              <w:rPr>
                <w:b/>
                <w:sz w:val="20"/>
                <w:szCs w:val="20"/>
              </w:rPr>
              <w:t>DAYS</w:t>
            </w:r>
          </w:p>
        </w:tc>
        <w:tc>
          <w:tcPr>
            <w:tcW w:w="855" w:type="pct"/>
            <w:shd w:val="clear" w:color="auto" w:fill="FABF8F" w:themeFill="accent6" w:themeFillTint="99"/>
          </w:tcPr>
          <w:p w:rsidR="00023BBC" w:rsidRPr="00EB6750" w:rsidRDefault="00023BBC">
            <w:pPr>
              <w:rPr>
                <w:sz w:val="20"/>
                <w:szCs w:val="20"/>
              </w:rPr>
            </w:pPr>
            <w:r w:rsidRPr="00EB6750">
              <w:rPr>
                <w:b/>
                <w:sz w:val="20"/>
                <w:szCs w:val="20"/>
              </w:rPr>
              <w:t>Day 1</w:t>
            </w:r>
          </w:p>
        </w:tc>
        <w:tc>
          <w:tcPr>
            <w:tcW w:w="817" w:type="pct"/>
            <w:shd w:val="clear" w:color="auto" w:fill="FABF8F" w:themeFill="accent6" w:themeFillTint="99"/>
          </w:tcPr>
          <w:p w:rsidR="00023BBC" w:rsidRPr="00EB6750" w:rsidRDefault="00023BBC">
            <w:pPr>
              <w:rPr>
                <w:sz w:val="20"/>
                <w:szCs w:val="20"/>
              </w:rPr>
            </w:pPr>
            <w:r w:rsidRPr="00EB6750">
              <w:rPr>
                <w:b/>
                <w:sz w:val="20"/>
                <w:szCs w:val="20"/>
              </w:rPr>
              <w:t>Day 2</w:t>
            </w:r>
          </w:p>
        </w:tc>
        <w:tc>
          <w:tcPr>
            <w:tcW w:w="852" w:type="pct"/>
            <w:shd w:val="clear" w:color="auto" w:fill="FABF8F" w:themeFill="accent6" w:themeFillTint="99"/>
          </w:tcPr>
          <w:p w:rsidR="00023BBC" w:rsidRPr="00EB6750" w:rsidRDefault="00023BBC">
            <w:pPr>
              <w:rPr>
                <w:sz w:val="20"/>
                <w:szCs w:val="20"/>
              </w:rPr>
            </w:pPr>
            <w:r w:rsidRPr="00EB6750">
              <w:rPr>
                <w:b/>
                <w:sz w:val="20"/>
                <w:szCs w:val="20"/>
              </w:rPr>
              <w:t>Day 3</w:t>
            </w:r>
          </w:p>
        </w:tc>
        <w:tc>
          <w:tcPr>
            <w:tcW w:w="801" w:type="pct"/>
            <w:shd w:val="clear" w:color="auto" w:fill="FABF8F" w:themeFill="accent6" w:themeFillTint="99"/>
          </w:tcPr>
          <w:p w:rsidR="00023BBC" w:rsidRPr="00EB6750" w:rsidRDefault="00023BBC">
            <w:pPr>
              <w:rPr>
                <w:sz w:val="20"/>
                <w:szCs w:val="20"/>
              </w:rPr>
            </w:pPr>
            <w:r w:rsidRPr="00EB6750">
              <w:rPr>
                <w:b/>
                <w:sz w:val="20"/>
                <w:szCs w:val="20"/>
              </w:rPr>
              <w:t>Day 4</w:t>
            </w:r>
          </w:p>
        </w:tc>
        <w:tc>
          <w:tcPr>
            <w:tcW w:w="928" w:type="pct"/>
            <w:shd w:val="clear" w:color="auto" w:fill="FABF8F" w:themeFill="accent6" w:themeFillTint="99"/>
          </w:tcPr>
          <w:p w:rsidR="00023BBC" w:rsidRPr="00EB6750" w:rsidRDefault="00023BBC">
            <w:pPr>
              <w:rPr>
                <w:sz w:val="20"/>
                <w:szCs w:val="20"/>
              </w:rPr>
            </w:pPr>
            <w:r w:rsidRPr="00EB6750">
              <w:rPr>
                <w:b/>
                <w:sz w:val="20"/>
                <w:szCs w:val="20"/>
              </w:rPr>
              <w:t>Day 5</w:t>
            </w:r>
          </w:p>
        </w:tc>
      </w:tr>
      <w:tr w:rsidR="00023BBC" w:rsidRPr="00EB6750" w:rsidTr="00023BBC">
        <w:tc>
          <w:tcPr>
            <w:tcW w:w="747" w:type="pct"/>
            <w:shd w:val="clear" w:color="auto" w:fill="FABF8F" w:themeFill="accent6" w:themeFillTint="99"/>
            <w:vAlign w:val="center"/>
          </w:tcPr>
          <w:p w:rsidR="00023BBC" w:rsidRPr="00EB6750" w:rsidRDefault="00023BBC" w:rsidP="006364BA">
            <w:pPr>
              <w:rPr>
                <w:sz w:val="20"/>
                <w:szCs w:val="20"/>
              </w:rPr>
            </w:pPr>
            <w:r w:rsidRPr="00EB6750">
              <w:rPr>
                <w:sz w:val="20"/>
                <w:szCs w:val="20"/>
              </w:rPr>
              <w:t>09:00-09:30 AM</w:t>
            </w:r>
          </w:p>
        </w:tc>
        <w:tc>
          <w:tcPr>
            <w:tcW w:w="855" w:type="pct"/>
            <w:vMerge w:val="restart"/>
            <w:shd w:val="clear" w:color="auto" w:fill="92CDDC" w:themeFill="accent5" w:themeFillTint="99"/>
          </w:tcPr>
          <w:p w:rsidR="00023BBC" w:rsidRPr="00EB6750" w:rsidRDefault="00023BBC" w:rsidP="006364BA">
            <w:pPr>
              <w:spacing w:line="276" w:lineRule="auto"/>
              <w:rPr>
                <w:b/>
                <w:sz w:val="20"/>
                <w:szCs w:val="20"/>
              </w:rPr>
            </w:pPr>
            <w:r w:rsidRPr="00EB6750">
              <w:rPr>
                <w:b/>
                <w:sz w:val="20"/>
                <w:szCs w:val="20"/>
              </w:rPr>
              <w:t>INAUGURAL CEREMONY</w:t>
            </w:r>
          </w:p>
          <w:p w:rsidR="00023BBC" w:rsidRPr="00EB6750" w:rsidRDefault="00023BBC" w:rsidP="00B64D75">
            <w:pPr>
              <w:pStyle w:val="ListParagraph"/>
              <w:numPr>
                <w:ilvl w:val="0"/>
                <w:numId w:val="4"/>
              </w:numPr>
              <w:suppressAutoHyphens w:val="0"/>
              <w:contextualSpacing/>
              <w:rPr>
                <w:sz w:val="20"/>
                <w:szCs w:val="20"/>
              </w:rPr>
            </w:pPr>
            <w:r w:rsidRPr="00EB6750">
              <w:rPr>
                <w:sz w:val="20"/>
                <w:szCs w:val="20"/>
              </w:rPr>
              <w:t>Program Overview</w:t>
            </w:r>
          </w:p>
          <w:p w:rsidR="00023BBC" w:rsidRPr="00EB6750" w:rsidRDefault="00023BBC" w:rsidP="00B64D75">
            <w:pPr>
              <w:pStyle w:val="ListParagraph"/>
              <w:numPr>
                <w:ilvl w:val="0"/>
                <w:numId w:val="4"/>
              </w:numPr>
              <w:suppressAutoHyphens w:val="0"/>
              <w:contextualSpacing/>
              <w:rPr>
                <w:sz w:val="20"/>
                <w:szCs w:val="20"/>
              </w:rPr>
            </w:pPr>
            <w:r w:rsidRPr="00EB6750">
              <w:rPr>
                <w:sz w:val="20"/>
                <w:szCs w:val="20"/>
              </w:rPr>
              <w:t>Introduction of Participants</w:t>
            </w:r>
          </w:p>
          <w:p w:rsidR="00023BBC" w:rsidRPr="00EB6750" w:rsidRDefault="00023BBC" w:rsidP="00B64D75">
            <w:pPr>
              <w:pStyle w:val="ListParagraph"/>
              <w:numPr>
                <w:ilvl w:val="0"/>
                <w:numId w:val="4"/>
              </w:numPr>
              <w:suppressAutoHyphens w:val="0"/>
              <w:contextualSpacing/>
              <w:rPr>
                <w:b/>
                <w:color w:val="000000" w:themeColor="text1"/>
                <w:sz w:val="20"/>
                <w:szCs w:val="20"/>
              </w:rPr>
            </w:pPr>
            <w:r w:rsidRPr="00EB6750">
              <w:rPr>
                <w:sz w:val="20"/>
                <w:szCs w:val="20"/>
              </w:rPr>
              <w:t>Pre test</w:t>
            </w:r>
          </w:p>
        </w:tc>
        <w:tc>
          <w:tcPr>
            <w:tcW w:w="817" w:type="pct"/>
            <w:shd w:val="clear" w:color="auto" w:fill="FDE9D9" w:themeFill="accent6" w:themeFillTint="33"/>
          </w:tcPr>
          <w:p w:rsidR="00023BBC" w:rsidRPr="00EB6750" w:rsidRDefault="00023BBC" w:rsidP="006364BA">
            <w:pPr>
              <w:pStyle w:val="ListParagraph"/>
              <w:spacing w:line="276" w:lineRule="auto"/>
              <w:ind w:left="0"/>
              <w:rPr>
                <w:sz w:val="20"/>
                <w:szCs w:val="20"/>
              </w:rPr>
            </w:pPr>
            <w:r w:rsidRPr="00EB6750">
              <w:rPr>
                <w:sz w:val="20"/>
                <w:szCs w:val="20"/>
              </w:rPr>
              <w:t>Reflection of previous day</w:t>
            </w:r>
          </w:p>
        </w:tc>
        <w:tc>
          <w:tcPr>
            <w:tcW w:w="852" w:type="pct"/>
            <w:shd w:val="clear" w:color="auto" w:fill="FDE9D9" w:themeFill="accent6" w:themeFillTint="33"/>
          </w:tcPr>
          <w:p w:rsidR="00023BBC" w:rsidRPr="00EB6750" w:rsidRDefault="00023BBC" w:rsidP="006364BA">
            <w:pPr>
              <w:rPr>
                <w:b/>
                <w:sz w:val="20"/>
                <w:szCs w:val="20"/>
              </w:rPr>
            </w:pPr>
            <w:r w:rsidRPr="00EB6750">
              <w:rPr>
                <w:sz w:val="20"/>
                <w:szCs w:val="20"/>
              </w:rPr>
              <w:t>Reflection of previous day</w:t>
            </w:r>
          </w:p>
        </w:tc>
        <w:tc>
          <w:tcPr>
            <w:tcW w:w="801" w:type="pct"/>
            <w:shd w:val="clear" w:color="auto" w:fill="FDE9D9" w:themeFill="accent6" w:themeFillTint="33"/>
          </w:tcPr>
          <w:p w:rsidR="00023BBC" w:rsidRPr="00EB6750" w:rsidRDefault="00023BBC" w:rsidP="006364BA">
            <w:pPr>
              <w:rPr>
                <w:b/>
                <w:sz w:val="20"/>
                <w:szCs w:val="20"/>
              </w:rPr>
            </w:pPr>
            <w:r w:rsidRPr="00EB6750">
              <w:rPr>
                <w:sz w:val="20"/>
                <w:szCs w:val="20"/>
              </w:rPr>
              <w:t>Reflection of previous day</w:t>
            </w:r>
          </w:p>
        </w:tc>
        <w:tc>
          <w:tcPr>
            <w:tcW w:w="928" w:type="pct"/>
            <w:shd w:val="clear" w:color="auto" w:fill="FDE9D9" w:themeFill="accent6" w:themeFillTint="33"/>
          </w:tcPr>
          <w:p w:rsidR="00023BBC" w:rsidRPr="00EB6750" w:rsidRDefault="00023BBC" w:rsidP="006364BA">
            <w:pPr>
              <w:spacing w:line="276" w:lineRule="auto"/>
              <w:rPr>
                <w:b/>
                <w:sz w:val="20"/>
                <w:szCs w:val="20"/>
              </w:rPr>
            </w:pPr>
            <w:r w:rsidRPr="00EB6750">
              <w:rPr>
                <w:sz w:val="20"/>
                <w:szCs w:val="20"/>
              </w:rPr>
              <w:t>Reflection of previous day</w:t>
            </w:r>
          </w:p>
        </w:tc>
      </w:tr>
      <w:tr w:rsidR="00023BBC" w:rsidRPr="00EB6750" w:rsidTr="00023BBC">
        <w:trPr>
          <w:trHeight w:val="962"/>
        </w:trPr>
        <w:tc>
          <w:tcPr>
            <w:tcW w:w="747" w:type="pct"/>
            <w:shd w:val="clear" w:color="auto" w:fill="FABF8F" w:themeFill="accent6" w:themeFillTint="99"/>
            <w:vAlign w:val="center"/>
          </w:tcPr>
          <w:p w:rsidR="00023BBC" w:rsidRPr="00EB6750" w:rsidRDefault="00023BBC" w:rsidP="006364BA">
            <w:pPr>
              <w:spacing w:line="276" w:lineRule="auto"/>
              <w:rPr>
                <w:sz w:val="20"/>
                <w:szCs w:val="20"/>
              </w:rPr>
            </w:pPr>
            <w:r w:rsidRPr="00EB6750">
              <w:rPr>
                <w:sz w:val="20"/>
                <w:szCs w:val="20"/>
              </w:rPr>
              <w:t>09:30-10:30 AM</w:t>
            </w:r>
          </w:p>
        </w:tc>
        <w:tc>
          <w:tcPr>
            <w:tcW w:w="855" w:type="pct"/>
            <w:vMerge/>
            <w:shd w:val="clear" w:color="auto" w:fill="92CDDC" w:themeFill="accent5" w:themeFillTint="99"/>
          </w:tcPr>
          <w:p w:rsidR="00023BBC" w:rsidRPr="00EB6750" w:rsidRDefault="00023BBC" w:rsidP="006364BA">
            <w:pPr>
              <w:jc w:val="center"/>
              <w:rPr>
                <w:b/>
                <w:color w:val="000000" w:themeColor="text1"/>
                <w:sz w:val="20"/>
                <w:szCs w:val="20"/>
              </w:rPr>
            </w:pPr>
          </w:p>
        </w:tc>
        <w:tc>
          <w:tcPr>
            <w:tcW w:w="817" w:type="pct"/>
            <w:shd w:val="clear" w:color="auto" w:fill="FDE9D9" w:themeFill="accent6" w:themeFillTint="33"/>
          </w:tcPr>
          <w:p w:rsidR="00023BBC" w:rsidRPr="00EB6750" w:rsidRDefault="00023BBC" w:rsidP="006364BA">
            <w:pPr>
              <w:pStyle w:val="ListParagraph"/>
              <w:ind w:left="0"/>
              <w:rPr>
                <w:b/>
                <w:sz w:val="20"/>
                <w:szCs w:val="20"/>
              </w:rPr>
            </w:pPr>
            <w:r w:rsidRPr="00EB6750">
              <w:rPr>
                <w:b/>
                <w:sz w:val="20"/>
                <w:szCs w:val="20"/>
              </w:rPr>
              <w:t xml:space="preserve">Health Policy Frameworks </w:t>
            </w:r>
          </w:p>
          <w:p w:rsidR="00023BBC" w:rsidRPr="00EB6750" w:rsidRDefault="00023BBC" w:rsidP="006364BA">
            <w:pPr>
              <w:pStyle w:val="ListParagraph"/>
              <w:ind w:left="0"/>
              <w:rPr>
                <w:b/>
                <w:sz w:val="20"/>
                <w:szCs w:val="20"/>
              </w:rPr>
            </w:pPr>
          </w:p>
          <w:p w:rsidR="00023BBC" w:rsidRPr="00EB6750" w:rsidRDefault="00023BBC" w:rsidP="006364BA">
            <w:pPr>
              <w:pStyle w:val="ListParagraph"/>
              <w:ind w:left="0"/>
              <w:rPr>
                <w:b/>
                <w:color w:val="FF0000"/>
                <w:sz w:val="20"/>
                <w:szCs w:val="20"/>
              </w:rPr>
            </w:pPr>
          </w:p>
          <w:p w:rsidR="00023BBC" w:rsidRPr="00EB6750" w:rsidRDefault="00023BBC" w:rsidP="006364BA">
            <w:pPr>
              <w:pStyle w:val="ListParagraph"/>
              <w:ind w:left="0"/>
              <w:rPr>
                <w:sz w:val="20"/>
                <w:szCs w:val="20"/>
              </w:rPr>
            </w:pPr>
            <w:r w:rsidRPr="00EB6750">
              <w:rPr>
                <w:b/>
                <w:color w:val="FF0000"/>
                <w:sz w:val="20"/>
                <w:szCs w:val="20"/>
              </w:rPr>
              <w:t>(</w:t>
            </w:r>
            <w:r w:rsidRPr="00EB6750">
              <w:rPr>
                <w:color w:val="FF0000"/>
                <w:sz w:val="20"/>
                <w:szCs w:val="20"/>
              </w:rPr>
              <w:t>Dr. Upendra Bhojani)</w:t>
            </w:r>
          </w:p>
        </w:tc>
        <w:tc>
          <w:tcPr>
            <w:tcW w:w="852" w:type="pct"/>
            <w:shd w:val="clear" w:color="auto" w:fill="FDE9D9" w:themeFill="accent6" w:themeFillTint="33"/>
          </w:tcPr>
          <w:p w:rsidR="00023BBC" w:rsidRPr="00EB6750" w:rsidRDefault="00023BBC" w:rsidP="006364BA">
            <w:pPr>
              <w:rPr>
                <w:b/>
                <w:sz w:val="20"/>
                <w:szCs w:val="20"/>
              </w:rPr>
            </w:pPr>
            <w:r w:rsidRPr="00EB6750">
              <w:rPr>
                <w:b/>
                <w:sz w:val="20"/>
                <w:szCs w:val="20"/>
              </w:rPr>
              <w:t>Politics of health policy</w:t>
            </w:r>
          </w:p>
          <w:p w:rsidR="00023BBC" w:rsidRPr="00EB6750" w:rsidRDefault="00023BBC" w:rsidP="006364BA">
            <w:pPr>
              <w:rPr>
                <w:b/>
                <w:sz w:val="20"/>
                <w:szCs w:val="20"/>
              </w:rPr>
            </w:pPr>
          </w:p>
          <w:p w:rsidR="00023BBC" w:rsidRPr="00EB6750" w:rsidRDefault="00023BBC" w:rsidP="006364BA">
            <w:pPr>
              <w:rPr>
                <w:b/>
                <w:sz w:val="20"/>
                <w:szCs w:val="20"/>
              </w:rPr>
            </w:pPr>
          </w:p>
          <w:p w:rsidR="00023BBC" w:rsidRPr="00EB6750" w:rsidRDefault="00023BBC" w:rsidP="006364BA">
            <w:pPr>
              <w:rPr>
                <w:sz w:val="20"/>
                <w:szCs w:val="20"/>
              </w:rPr>
            </w:pPr>
            <w:r w:rsidRPr="00EB6750">
              <w:rPr>
                <w:b/>
                <w:color w:val="FF0000"/>
                <w:sz w:val="20"/>
                <w:szCs w:val="20"/>
              </w:rPr>
              <w:t>(</w:t>
            </w:r>
            <w:r w:rsidRPr="00EB6750">
              <w:rPr>
                <w:color w:val="FF0000"/>
                <w:sz w:val="20"/>
                <w:szCs w:val="20"/>
              </w:rPr>
              <w:t>Dr. Upendra Bhojani)</w:t>
            </w:r>
            <w:r w:rsidRPr="00EB6750">
              <w:rPr>
                <w:b/>
                <w:sz w:val="20"/>
                <w:szCs w:val="20"/>
              </w:rPr>
              <w:t xml:space="preserve"> </w:t>
            </w:r>
          </w:p>
        </w:tc>
        <w:tc>
          <w:tcPr>
            <w:tcW w:w="801" w:type="pct"/>
            <w:shd w:val="clear" w:color="auto" w:fill="FDE9D9" w:themeFill="accent6" w:themeFillTint="33"/>
          </w:tcPr>
          <w:p w:rsidR="00023BBC" w:rsidRPr="00EB6750" w:rsidRDefault="00023BBC" w:rsidP="00EB6750">
            <w:pPr>
              <w:pStyle w:val="ListParagraph"/>
              <w:ind w:left="0"/>
              <w:rPr>
                <w:b/>
                <w:sz w:val="20"/>
                <w:szCs w:val="20"/>
              </w:rPr>
            </w:pPr>
            <w:r w:rsidRPr="00EB6750">
              <w:rPr>
                <w:b/>
                <w:sz w:val="20"/>
                <w:szCs w:val="20"/>
              </w:rPr>
              <w:t xml:space="preserve">Health Technology assessment in policy making                                  </w:t>
            </w:r>
            <w:r w:rsidRPr="00EB6750">
              <w:rPr>
                <w:color w:val="FF0000"/>
                <w:sz w:val="20"/>
                <w:szCs w:val="20"/>
              </w:rPr>
              <w:t xml:space="preserve">( Dr. </w:t>
            </w:r>
            <w:r w:rsidR="00EB6750">
              <w:rPr>
                <w:color w:val="FF0000"/>
                <w:sz w:val="20"/>
                <w:szCs w:val="20"/>
              </w:rPr>
              <w:t>Shankar Prinja</w:t>
            </w:r>
            <w:r w:rsidRPr="00EB6750">
              <w:rPr>
                <w:color w:val="FF0000"/>
                <w:sz w:val="20"/>
                <w:szCs w:val="20"/>
              </w:rPr>
              <w:t>)</w:t>
            </w:r>
          </w:p>
        </w:tc>
        <w:tc>
          <w:tcPr>
            <w:tcW w:w="928" w:type="pct"/>
            <w:shd w:val="clear" w:color="auto" w:fill="FDE9D9" w:themeFill="accent6" w:themeFillTint="33"/>
          </w:tcPr>
          <w:p w:rsidR="00023BBC" w:rsidRPr="00EB6750" w:rsidRDefault="00023BBC" w:rsidP="006364BA">
            <w:pPr>
              <w:rPr>
                <w:b/>
                <w:sz w:val="20"/>
                <w:szCs w:val="20"/>
              </w:rPr>
            </w:pPr>
            <w:r w:rsidRPr="00EB6750">
              <w:rPr>
                <w:b/>
                <w:sz w:val="20"/>
                <w:szCs w:val="20"/>
              </w:rPr>
              <w:t xml:space="preserve">Translating research to drive public health policy                             </w:t>
            </w:r>
          </w:p>
          <w:p w:rsidR="00023BBC" w:rsidRPr="00EB6750" w:rsidRDefault="00023BBC" w:rsidP="006364BA">
            <w:pPr>
              <w:rPr>
                <w:color w:val="FF0000"/>
                <w:sz w:val="20"/>
                <w:szCs w:val="20"/>
              </w:rPr>
            </w:pPr>
          </w:p>
          <w:p w:rsidR="00023BBC" w:rsidRPr="00EB6750" w:rsidRDefault="00023BBC" w:rsidP="006364BA">
            <w:pPr>
              <w:rPr>
                <w:b/>
                <w:sz w:val="20"/>
                <w:szCs w:val="20"/>
              </w:rPr>
            </w:pPr>
            <w:r w:rsidRPr="00EB6750">
              <w:rPr>
                <w:color w:val="FF0000"/>
                <w:sz w:val="20"/>
                <w:szCs w:val="20"/>
              </w:rPr>
              <w:t>( Dr. Sonu Goel)</w:t>
            </w:r>
          </w:p>
        </w:tc>
      </w:tr>
      <w:tr w:rsidR="00023BBC" w:rsidRPr="00EB6750" w:rsidTr="00023BBC">
        <w:tc>
          <w:tcPr>
            <w:tcW w:w="747" w:type="pct"/>
            <w:shd w:val="clear" w:color="auto" w:fill="FABF8F" w:themeFill="accent6" w:themeFillTint="99"/>
            <w:vAlign w:val="center"/>
          </w:tcPr>
          <w:p w:rsidR="00023BBC" w:rsidRPr="00EB6750" w:rsidRDefault="00023BBC" w:rsidP="006364BA">
            <w:pPr>
              <w:rPr>
                <w:sz w:val="20"/>
                <w:szCs w:val="20"/>
              </w:rPr>
            </w:pPr>
            <w:r w:rsidRPr="00EB6750">
              <w:rPr>
                <w:sz w:val="20"/>
                <w:szCs w:val="20"/>
              </w:rPr>
              <w:t>10:30-11:15 AM</w:t>
            </w:r>
          </w:p>
        </w:tc>
        <w:tc>
          <w:tcPr>
            <w:tcW w:w="855" w:type="pct"/>
            <w:shd w:val="clear" w:color="auto" w:fill="FDE9D9" w:themeFill="accent6" w:themeFillTint="33"/>
          </w:tcPr>
          <w:p w:rsidR="00023BBC" w:rsidRPr="00EB6750" w:rsidRDefault="00023BBC" w:rsidP="006364BA">
            <w:pPr>
              <w:rPr>
                <w:b/>
                <w:sz w:val="20"/>
                <w:szCs w:val="20"/>
              </w:rPr>
            </w:pPr>
            <w:r w:rsidRPr="00EB6750">
              <w:rPr>
                <w:b/>
                <w:sz w:val="20"/>
                <w:szCs w:val="20"/>
              </w:rPr>
              <w:t xml:space="preserve">Global Public Health Issues &amp; Challenges                                          </w:t>
            </w:r>
            <w:r w:rsidRPr="00EB6750">
              <w:rPr>
                <w:color w:val="FF0000"/>
                <w:sz w:val="20"/>
                <w:szCs w:val="20"/>
              </w:rPr>
              <w:t>( Dr. Sanjay Zodpey)</w:t>
            </w:r>
          </w:p>
        </w:tc>
        <w:tc>
          <w:tcPr>
            <w:tcW w:w="817"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c>
          <w:tcPr>
            <w:tcW w:w="852"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c>
          <w:tcPr>
            <w:tcW w:w="801"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c>
          <w:tcPr>
            <w:tcW w:w="928"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r>
      <w:tr w:rsidR="00023BBC" w:rsidRPr="00EB6750" w:rsidTr="00023BBC">
        <w:tc>
          <w:tcPr>
            <w:tcW w:w="747" w:type="pct"/>
            <w:shd w:val="clear" w:color="auto" w:fill="FFC000"/>
            <w:vAlign w:val="center"/>
          </w:tcPr>
          <w:p w:rsidR="00023BBC" w:rsidRPr="00EB6750" w:rsidRDefault="00023BBC" w:rsidP="006364BA">
            <w:pPr>
              <w:rPr>
                <w:sz w:val="20"/>
                <w:szCs w:val="20"/>
              </w:rPr>
            </w:pPr>
            <w:r w:rsidRPr="00EB6750">
              <w:rPr>
                <w:sz w:val="20"/>
                <w:szCs w:val="20"/>
              </w:rPr>
              <w:t>11:15-11:30 AM</w:t>
            </w:r>
          </w:p>
        </w:tc>
        <w:tc>
          <w:tcPr>
            <w:tcW w:w="4253" w:type="pct"/>
            <w:gridSpan w:val="5"/>
            <w:shd w:val="clear" w:color="auto" w:fill="FFC000"/>
          </w:tcPr>
          <w:p w:rsidR="00023BBC" w:rsidRPr="00EB6750" w:rsidRDefault="00023BBC" w:rsidP="006364BA">
            <w:pPr>
              <w:jc w:val="center"/>
              <w:rPr>
                <w:b/>
                <w:color w:val="000000" w:themeColor="text1"/>
                <w:sz w:val="20"/>
                <w:szCs w:val="20"/>
              </w:rPr>
            </w:pPr>
            <w:r w:rsidRPr="00EB6750">
              <w:rPr>
                <w:b/>
                <w:color w:val="000000" w:themeColor="text1"/>
                <w:sz w:val="20"/>
                <w:szCs w:val="20"/>
              </w:rPr>
              <w:t>TEA BREAK</w:t>
            </w:r>
          </w:p>
        </w:tc>
      </w:tr>
      <w:tr w:rsidR="00023BBC" w:rsidRPr="00EB6750" w:rsidTr="00023BBC">
        <w:tc>
          <w:tcPr>
            <w:tcW w:w="747" w:type="pct"/>
            <w:shd w:val="clear" w:color="auto" w:fill="FABF8F" w:themeFill="accent6" w:themeFillTint="99"/>
            <w:vAlign w:val="center"/>
          </w:tcPr>
          <w:p w:rsidR="00023BBC" w:rsidRPr="00EB6750" w:rsidRDefault="00023BBC" w:rsidP="006364BA">
            <w:pPr>
              <w:spacing w:line="276" w:lineRule="auto"/>
              <w:rPr>
                <w:sz w:val="20"/>
                <w:szCs w:val="20"/>
              </w:rPr>
            </w:pPr>
            <w:r w:rsidRPr="00EB6750">
              <w:rPr>
                <w:sz w:val="20"/>
                <w:szCs w:val="20"/>
              </w:rPr>
              <w:t>11:30-12:30 PM</w:t>
            </w:r>
          </w:p>
        </w:tc>
        <w:tc>
          <w:tcPr>
            <w:tcW w:w="855" w:type="pct"/>
            <w:shd w:val="clear" w:color="auto" w:fill="FDE9D9" w:themeFill="accent6" w:themeFillTint="33"/>
          </w:tcPr>
          <w:p w:rsidR="00023BBC" w:rsidRPr="00EB6750" w:rsidRDefault="00023BBC" w:rsidP="006364BA">
            <w:pPr>
              <w:pStyle w:val="ListParagraph"/>
              <w:spacing w:line="276" w:lineRule="auto"/>
              <w:ind w:left="0"/>
              <w:rPr>
                <w:sz w:val="20"/>
                <w:szCs w:val="20"/>
              </w:rPr>
            </w:pPr>
            <w:r w:rsidRPr="00EB6750">
              <w:rPr>
                <w:sz w:val="20"/>
                <w:szCs w:val="20"/>
              </w:rPr>
              <w:t>*Assignment</w:t>
            </w:r>
          </w:p>
        </w:tc>
        <w:tc>
          <w:tcPr>
            <w:tcW w:w="817" w:type="pct"/>
            <w:shd w:val="clear" w:color="auto" w:fill="FDE9D9" w:themeFill="accent6" w:themeFillTint="33"/>
          </w:tcPr>
          <w:p w:rsidR="00023BBC" w:rsidRPr="00EB6750" w:rsidRDefault="00023BBC" w:rsidP="006364BA">
            <w:pPr>
              <w:spacing w:line="276" w:lineRule="auto"/>
              <w:rPr>
                <w:b/>
                <w:sz w:val="20"/>
                <w:szCs w:val="20"/>
              </w:rPr>
            </w:pPr>
            <w:r w:rsidRPr="00EB6750">
              <w:rPr>
                <w:b/>
                <w:sz w:val="20"/>
                <w:szCs w:val="20"/>
              </w:rPr>
              <w:t xml:space="preserve">Introduction to Public policy </w:t>
            </w:r>
          </w:p>
          <w:p w:rsidR="00023BBC" w:rsidRPr="00EB6750" w:rsidRDefault="00023BBC" w:rsidP="006364BA">
            <w:pPr>
              <w:spacing w:line="276" w:lineRule="auto"/>
              <w:rPr>
                <w:color w:val="FF0000"/>
                <w:sz w:val="20"/>
                <w:szCs w:val="20"/>
              </w:rPr>
            </w:pPr>
          </w:p>
          <w:p w:rsidR="00023BBC" w:rsidRPr="00EB6750" w:rsidRDefault="00023BBC" w:rsidP="006364BA">
            <w:pPr>
              <w:spacing w:line="276" w:lineRule="auto"/>
              <w:rPr>
                <w:sz w:val="20"/>
                <w:szCs w:val="20"/>
              </w:rPr>
            </w:pPr>
            <w:r w:rsidRPr="00EB6750">
              <w:rPr>
                <w:color w:val="FF0000"/>
                <w:sz w:val="20"/>
                <w:szCs w:val="20"/>
              </w:rPr>
              <w:t>( Dr. Sonu Goel)</w:t>
            </w:r>
          </w:p>
        </w:tc>
        <w:tc>
          <w:tcPr>
            <w:tcW w:w="852" w:type="pct"/>
            <w:shd w:val="clear" w:color="auto" w:fill="FDE9D9" w:themeFill="accent6" w:themeFillTint="33"/>
          </w:tcPr>
          <w:p w:rsidR="00023BBC" w:rsidRPr="00EB6750" w:rsidRDefault="00023BBC" w:rsidP="006364BA">
            <w:pPr>
              <w:spacing w:line="276" w:lineRule="auto"/>
              <w:rPr>
                <w:b/>
                <w:sz w:val="20"/>
                <w:szCs w:val="20"/>
              </w:rPr>
            </w:pPr>
            <w:r w:rsidRPr="00EB6750">
              <w:rPr>
                <w:b/>
                <w:sz w:val="20"/>
                <w:szCs w:val="20"/>
              </w:rPr>
              <w:t>Health policy models and theories</w:t>
            </w:r>
          </w:p>
          <w:p w:rsidR="00023BBC" w:rsidRPr="00EB6750" w:rsidRDefault="00023BBC" w:rsidP="006364BA">
            <w:pPr>
              <w:spacing w:line="276" w:lineRule="auto"/>
              <w:rPr>
                <w:b/>
                <w:sz w:val="20"/>
                <w:szCs w:val="20"/>
              </w:rPr>
            </w:pPr>
            <w:r w:rsidRPr="00EB6750">
              <w:rPr>
                <w:color w:val="FF0000"/>
                <w:sz w:val="20"/>
                <w:szCs w:val="20"/>
              </w:rPr>
              <w:t>( Dr. Sonu Goel)</w:t>
            </w:r>
          </w:p>
        </w:tc>
        <w:tc>
          <w:tcPr>
            <w:tcW w:w="801" w:type="pct"/>
            <w:shd w:val="clear" w:color="auto" w:fill="FDE9D9" w:themeFill="accent6" w:themeFillTint="33"/>
          </w:tcPr>
          <w:p w:rsidR="00023BBC" w:rsidRPr="00EB6750" w:rsidRDefault="00023BBC" w:rsidP="006364BA">
            <w:pPr>
              <w:pStyle w:val="ListParagraph"/>
              <w:spacing w:line="276" w:lineRule="auto"/>
              <w:ind w:left="0"/>
              <w:rPr>
                <w:b/>
                <w:sz w:val="20"/>
                <w:szCs w:val="20"/>
              </w:rPr>
            </w:pPr>
            <w:r w:rsidRPr="00EB6750">
              <w:rPr>
                <w:b/>
                <w:sz w:val="20"/>
                <w:szCs w:val="20"/>
              </w:rPr>
              <w:t xml:space="preserve">Public Health Policy and Governance                           </w:t>
            </w:r>
            <w:r w:rsidRPr="00EB6750">
              <w:rPr>
                <w:color w:val="FF0000"/>
                <w:sz w:val="20"/>
                <w:szCs w:val="20"/>
              </w:rPr>
              <w:t>( Dr. Rana J Singh)</w:t>
            </w:r>
          </w:p>
        </w:tc>
        <w:tc>
          <w:tcPr>
            <w:tcW w:w="928" w:type="pct"/>
            <w:shd w:val="clear" w:color="auto" w:fill="FDE9D9" w:themeFill="accent6" w:themeFillTint="33"/>
          </w:tcPr>
          <w:p w:rsidR="00023BBC" w:rsidRPr="00EB6750" w:rsidRDefault="00023BBC" w:rsidP="006364BA">
            <w:pPr>
              <w:rPr>
                <w:b/>
                <w:sz w:val="20"/>
                <w:szCs w:val="20"/>
              </w:rPr>
            </w:pPr>
            <w:r w:rsidRPr="00EB6750">
              <w:rPr>
                <w:b/>
                <w:sz w:val="20"/>
                <w:szCs w:val="20"/>
              </w:rPr>
              <w:t>Policy Analysis</w:t>
            </w:r>
          </w:p>
          <w:p w:rsidR="00023BBC" w:rsidRPr="00EB6750" w:rsidRDefault="00023BBC" w:rsidP="006364BA">
            <w:pPr>
              <w:rPr>
                <w:b/>
                <w:sz w:val="20"/>
                <w:szCs w:val="20"/>
              </w:rPr>
            </w:pPr>
          </w:p>
          <w:p w:rsidR="00023BBC" w:rsidRPr="00EB6750" w:rsidRDefault="00023BBC" w:rsidP="006364BA">
            <w:pPr>
              <w:rPr>
                <w:sz w:val="20"/>
                <w:szCs w:val="20"/>
              </w:rPr>
            </w:pPr>
            <w:r w:rsidRPr="00EB6750">
              <w:rPr>
                <w:color w:val="FF0000"/>
                <w:sz w:val="20"/>
                <w:szCs w:val="20"/>
              </w:rPr>
              <w:t>(Dr. Sonu Goel)</w:t>
            </w:r>
          </w:p>
        </w:tc>
      </w:tr>
      <w:tr w:rsidR="00023BBC" w:rsidRPr="00EB6750" w:rsidTr="00023BBC">
        <w:trPr>
          <w:trHeight w:val="1025"/>
        </w:trPr>
        <w:tc>
          <w:tcPr>
            <w:tcW w:w="747" w:type="pct"/>
            <w:shd w:val="clear" w:color="auto" w:fill="FABF8F" w:themeFill="accent6" w:themeFillTint="99"/>
            <w:vAlign w:val="center"/>
          </w:tcPr>
          <w:p w:rsidR="00023BBC" w:rsidRPr="00EB6750" w:rsidRDefault="00023BBC" w:rsidP="006364BA">
            <w:pPr>
              <w:rPr>
                <w:sz w:val="20"/>
                <w:szCs w:val="20"/>
              </w:rPr>
            </w:pPr>
            <w:r w:rsidRPr="00EB6750">
              <w:rPr>
                <w:sz w:val="20"/>
                <w:szCs w:val="20"/>
              </w:rPr>
              <w:t>12:30-01:15 PM</w:t>
            </w:r>
          </w:p>
        </w:tc>
        <w:tc>
          <w:tcPr>
            <w:tcW w:w="855" w:type="pct"/>
            <w:shd w:val="clear" w:color="auto" w:fill="FDE9D9" w:themeFill="accent6" w:themeFillTint="33"/>
          </w:tcPr>
          <w:p w:rsidR="00023BBC" w:rsidRPr="00EB6750" w:rsidRDefault="00023BBC" w:rsidP="006364BA">
            <w:pPr>
              <w:pStyle w:val="ListParagraph"/>
              <w:spacing w:line="276" w:lineRule="auto"/>
              <w:ind w:left="0"/>
              <w:rPr>
                <w:b/>
                <w:sz w:val="20"/>
                <w:szCs w:val="20"/>
              </w:rPr>
            </w:pPr>
            <w:r w:rsidRPr="00EB6750">
              <w:rPr>
                <w:b/>
                <w:sz w:val="20"/>
                <w:szCs w:val="20"/>
              </w:rPr>
              <w:t>Understanding  Indian healthcare system</w:t>
            </w:r>
          </w:p>
          <w:p w:rsidR="00023BBC" w:rsidRPr="00EB6750" w:rsidRDefault="00023BBC" w:rsidP="006364BA">
            <w:pPr>
              <w:rPr>
                <w:color w:val="FF0000"/>
                <w:sz w:val="20"/>
                <w:szCs w:val="20"/>
              </w:rPr>
            </w:pPr>
            <w:r w:rsidRPr="00EB6750">
              <w:rPr>
                <w:color w:val="FF0000"/>
                <w:sz w:val="20"/>
                <w:szCs w:val="20"/>
              </w:rPr>
              <w:t>( Dr. Sanjiv Kumar)</w:t>
            </w:r>
          </w:p>
        </w:tc>
        <w:tc>
          <w:tcPr>
            <w:tcW w:w="817"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c>
          <w:tcPr>
            <w:tcW w:w="852"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c>
          <w:tcPr>
            <w:tcW w:w="801"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c>
          <w:tcPr>
            <w:tcW w:w="928" w:type="pct"/>
            <w:shd w:val="clear" w:color="auto" w:fill="FDE9D9" w:themeFill="accent6" w:themeFillTint="33"/>
          </w:tcPr>
          <w:p w:rsidR="00023BBC" w:rsidRPr="00EB6750" w:rsidRDefault="00023BBC" w:rsidP="006364BA">
            <w:pPr>
              <w:pStyle w:val="ListParagraph"/>
              <w:ind w:left="0"/>
              <w:rPr>
                <w:sz w:val="20"/>
                <w:szCs w:val="20"/>
              </w:rPr>
            </w:pPr>
            <w:r w:rsidRPr="00EB6750">
              <w:rPr>
                <w:sz w:val="20"/>
                <w:szCs w:val="20"/>
              </w:rPr>
              <w:t>Action Plan Preparation</w:t>
            </w:r>
          </w:p>
        </w:tc>
      </w:tr>
      <w:tr w:rsidR="00023BBC" w:rsidRPr="00EB6750" w:rsidTr="00023BBC">
        <w:tc>
          <w:tcPr>
            <w:tcW w:w="747" w:type="pct"/>
            <w:shd w:val="clear" w:color="auto" w:fill="FFC000"/>
            <w:vAlign w:val="center"/>
          </w:tcPr>
          <w:p w:rsidR="00023BBC" w:rsidRPr="00EB6750" w:rsidRDefault="00023BBC" w:rsidP="006364BA">
            <w:pPr>
              <w:rPr>
                <w:sz w:val="20"/>
                <w:szCs w:val="20"/>
              </w:rPr>
            </w:pPr>
            <w:r w:rsidRPr="00EB6750">
              <w:rPr>
                <w:sz w:val="20"/>
                <w:szCs w:val="20"/>
              </w:rPr>
              <w:t>01:15-02:00 PM</w:t>
            </w:r>
          </w:p>
        </w:tc>
        <w:tc>
          <w:tcPr>
            <w:tcW w:w="4253" w:type="pct"/>
            <w:gridSpan w:val="5"/>
            <w:shd w:val="clear" w:color="auto" w:fill="FFC000"/>
          </w:tcPr>
          <w:p w:rsidR="00023BBC" w:rsidRPr="00EB6750" w:rsidRDefault="00023BBC" w:rsidP="006364BA">
            <w:pPr>
              <w:jc w:val="center"/>
              <w:rPr>
                <w:b/>
                <w:color w:val="000000" w:themeColor="text1"/>
                <w:sz w:val="20"/>
                <w:szCs w:val="20"/>
              </w:rPr>
            </w:pPr>
            <w:r w:rsidRPr="00EB6750">
              <w:rPr>
                <w:b/>
                <w:color w:val="000000" w:themeColor="text1"/>
                <w:sz w:val="20"/>
                <w:szCs w:val="20"/>
              </w:rPr>
              <w:t>LUNCH</w:t>
            </w:r>
          </w:p>
        </w:tc>
      </w:tr>
      <w:tr w:rsidR="00023BBC" w:rsidRPr="00EB6750" w:rsidTr="00023BBC">
        <w:tc>
          <w:tcPr>
            <w:tcW w:w="747" w:type="pct"/>
            <w:shd w:val="clear" w:color="auto" w:fill="FABF8F" w:themeFill="accent6" w:themeFillTint="99"/>
            <w:vAlign w:val="center"/>
          </w:tcPr>
          <w:p w:rsidR="00023BBC" w:rsidRPr="00EB6750" w:rsidRDefault="00023BBC" w:rsidP="006364BA">
            <w:pPr>
              <w:spacing w:line="276" w:lineRule="auto"/>
              <w:rPr>
                <w:sz w:val="20"/>
                <w:szCs w:val="20"/>
              </w:rPr>
            </w:pPr>
            <w:r w:rsidRPr="00EB6750">
              <w:rPr>
                <w:sz w:val="20"/>
                <w:szCs w:val="20"/>
              </w:rPr>
              <w:t>02:15-03:15 PM</w:t>
            </w:r>
          </w:p>
        </w:tc>
        <w:tc>
          <w:tcPr>
            <w:tcW w:w="855" w:type="pct"/>
            <w:shd w:val="clear" w:color="auto" w:fill="FDE9D9" w:themeFill="accent6" w:themeFillTint="33"/>
          </w:tcPr>
          <w:p w:rsidR="00023BBC" w:rsidRPr="00EB6750" w:rsidRDefault="00023BBC" w:rsidP="006364BA">
            <w:pPr>
              <w:pStyle w:val="ListParagraph"/>
              <w:spacing w:line="276" w:lineRule="auto"/>
              <w:ind w:left="0"/>
              <w:rPr>
                <w:b/>
                <w:sz w:val="20"/>
                <w:szCs w:val="20"/>
              </w:rPr>
            </w:pPr>
            <w:r w:rsidRPr="00EB6750">
              <w:rPr>
                <w:b/>
                <w:sz w:val="20"/>
                <w:szCs w:val="20"/>
              </w:rPr>
              <w:t>Public health policy through Management &amp; leadership  approaches</w:t>
            </w:r>
          </w:p>
          <w:p w:rsidR="00023BBC" w:rsidRPr="00EB6750" w:rsidRDefault="00023BBC" w:rsidP="006364BA">
            <w:pPr>
              <w:pStyle w:val="ListParagraph"/>
              <w:spacing w:line="276" w:lineRule="auto"/>
              <w:ind w:left="0"/>
              <w:rPr>
                <w:b/>
                <w:sz w:val="20"/>
                <w:szCs w:val="20"/>
              </w:rPr>
            </w:pPr>
            <w:r w:rsidRPr="00EB6750">
              <w:rPr>
                <w:color w:val="FF0000"/>
                <w:sz w:val="20"/>
                <w:szCs w:val="20"/>
              </w:rPr>
              <w:t>( Dr. Sonu Goel)</w:t>
            </w:r>
          </w:p>
        </w:tc>
        <w:tc>
          <w:tcPr>
            <w:tcW w:w="817" w:type="pct"/>
            <w:shd w:val="clear" w:color="auto" w:fill="FDE9D9" w:themeFill="accent6" w:themeFillTint="33"/>
          </w:tcPr>
          <w:p w:rsidR="00023BBC" w:rsidRPr="00EB6750" w:rsidRDefault="00023BBC" w:rsidP="006364BA">
            <w:pPr>
              <w:spacing w:line="276" w:lineRule="auto"/>
              <w:rPr>
                <w:sz w:val="20"/>
                <w:szCs w:val="20"/>
              </w:rPr>
            </w:pPr>
            <w:r w:rsidRPr="00EB6750">
              <w:rPr>
                <w:b/>
                <w:sz w:val="20"/>
                <w:szCs w:val="20"/>
              </w:rPr>
              <w:t>Formulation of public health policy -</w:t>
            </w:r>
            <w:r w:rsidRPr="00EB6750">
              <w:rPr>
                <w:sz w:val="20"/>
                <w:szCs w:val="20"/>
              </w:rPr>
              <w:t xml:space="preserve">Agenda setting &amp; policy implementation                       </w:t>
            </w:r>
            <w:r w:rsidRPr="00EB6750">
              <w:rPr>
                <w:b/>
                <w:color w:val="FF0000"/>
                <w:sz w:val="20"/>
                <w:szCs w:val="20"/>
              </w:rPr>
              <w:t>(</w:t>
            </w:r>
            <w:r w:rsidRPr="00EB6750">
              <w:rPr>
                <w:color w:val="FF0000"/>
                <w:sz w:val="20"/>
                <w:szCs w:val="20"/>
              </w:rPr>
              <w:t>Dr. Upendra Bhojani)</w:t>
            </w:r>
            <w:r w:rsidRPr="00EB6750">
              <w:rPr>
                <w:sz w:val="20"/>
                <w:szCs w:val="20"/>
              </w:rPr>
              <w:t xml:space="preserve">       </w:t>
            </w:r>
          </w:p>
        </w:tc>
        <w:tc>
          <w:tcPr>
            <w:tcW w:w="852" w:type="pct"/>
            <w:vMerge w:val="restart"/>
            <w:shd w:val="clear" w:color="auto" w:fill="FDE9D9" w:themeFill="accent6" w:themeFillTint="33"/>
          </w:tcPr>
          <w:p w:rsidR="00023BBC" w:rsidRDefault="00023BBC" w:rsidP="006364BA">
            <w:pPr>
              <w:rPr>
                <w:b/>
                <w:sz w:val="20"/>
                <w:szCs w:val="20"/>
              </w:rPr>
            </w:pPr>
            <w:r w:rsidRPr="00EB6750">
              <w:rPr>
                <w:b/>
                <w:sz w:val="20"/>
                <w:szCs w:val="20"/>
              </w:rPr>
              <w:t>Demonstration of best practices in patient care settings at PGIMER</w:t>
            </w:r>
          </w:p>
          <w:p w:rsidR="00EB6750" w:rsidRDefault="00EB6750" w:rsidP="006364BA">
            <w:pPr>
              <w:rPr>
                <w:b/>
                <w:sz w:val="20"/>
                <w:szCs w:val="20"/>
              </w:rPr>
            </w:pPr>
          </w:p>
          <w:p w:rsidR="00EB6750" w:rsidRPr="00EB6750" w:rsidRDefault="00EB6750" w:rsidP="006364BA">
            <w:pPr>
              <w:rPr>
                <w:color w:val="FF0000"/>
                <w:sz w:val="20"/>
                <w:szCs w:val="20"/>
              </w:rPr>
            </w:pPr>
            <w:r w:rsidRPr="00EB6750">
              <w:rPr>
                <w:color w:val="FF0000"/>
                <w:sz w:val="20"/>
                <w:szCs w:val="20"/>
              </w:rPr>
              <w:t>(Visit to PGIMER, Chandigarh</w:t>
            </w:r>
            <w:r>
              <w:rPr>
                <w:color w:val="FF0000"/>
                <w:sz w:val="20"/>
                <w:szCs w:val="20"/>
              </w:rPr>
              <w:t>-an institute of national excellence</w:t>
            </w:r>
            <w:r w:rsidRPr="00EB6750">
              <w:rPr>
                <w:color w:val="FF0000"/>
                <w:sz w:val="20"/>
                <w:szCs w:val="20"/>
              </w:rPr>
              <w:t>)</w:t>
            </w:r>
          </w:p>
          <w:p w:rsidR="00023BBC" w:rsidRPr="00EB6750" w:rsidRDefault="00023BBC" w:rsidP="006364BA">
            <w:pPr>
              <w:rPr>
                <w:b/>
                <w:sz w:val="20"/>
                <w:szCs w:val="20"/>
              </w:rPr>
            </w:pPr>
          </w:p>
        </w:tc>
        <w:tc>
          <w:tcPr>
            <w:tcW w:w="801" w:type="pct"/>
            <w:vMerge w:val="restart"/>
            <w:shd w:val="clear" w:color="auto" w:fill="FDE9D9" w:themeFill="accent6" w:themeFillTint="33"/>
          </w:tcPr>
          <w:p w:rsidR="00023BBC" w:rsidRDefault="00023BBC" w:rsidP="006364BA">
            <w:pPr>
              <w:rPr>
                <w:sz w:val="20"/>
                <w:szCs w:val="20"/>
              </w:rPr>
            </w:pPr>
            <w:r w:rsidRPr="00EB6750">
              <w:rPr>
                <w:b/>
                <w:sz w:val="20"/>
                <w:szCs w:val="20"/>
              </w:rPr>
              <w:t>Showcasing of India’s “Smart city concept”-Translating policy into action</w:t>
            </w:r>
            <w:r w:rsidRPr="00EB6750">
              <w:rPr>
                <w:sz w:val="20"/>
                <w:szCs w:val="20"/>
              </w:rPr>
              <w:t xml:space="preserve"> </w:t>
            </w:r>
          </w:p>
          <w:p w:rsidR="00EB6750" w:rsidRDefault="00EB6750" w:rsidP="006364BA">
            <w:pPr>
              <w:rPr>
                <w:sz w:val="20"/>
                <w:szCs w:val="20"/>
              </w:rPr>
            </w:pPr>
          </w:p>
          <w:p w:rsidR="00EB6750" w:rsidRPr="00EB6750" w:rsidRDefault="00EB6750" w:rsidP="006364BA">
            <w:pPr>
              <w:rPr>
                <w:b/>
                <w:sz w:val="20"/>
                <w:szCs w:val="20"/>
              </w:rPr>
            </w:pPr>
            <w:r w:rsidRPr="00EB6750">
              <w:rPr>
                <w:color w:val="FF0000"/>
                <w:sz w:val="20"/>
                <w:szCs w:val="20"/>
              </w:rPr>
              <w:t>(Visit to Smart City of Chandigarh)</w:t>
            </w:r>
          </w:p>
        </w:tc>
        <w:tc>
          <w:tcPr>
            <w:tcW w:w="928" w:type="pct"/>
            <w:shd w:val="clear" w:color="auto" w:fill="FDE9D9" w:themeFill="accent6" w:themeFillTint="33"/>
          </w:tcPr>
          <w:p w:rsidR="00023BBC" w:rsidRPr="00EB6750" w:rsidRDefault="00023BBC" w:rsidP="006364BA">
            <w:pPr>
              <w:spacing w:line="276" w:lineRule="auto"/>
              <w:rPr>
                <w:sz w:val="20"/>
                <w:szCs w:val="20"/>
              </w:rPr>
            </w:pPr>
            <w:r w:rsidRPr="00EB6750">
              <w:rPr>
                <w:sz w:val="20"/>
                <w:szCs w:val="20"/>
              </w:rPr>
              <w:t>Action Plan Presentation</w:t>
            </w:r>
          </w:p>
        </w:tc>
      </w:tr>
      <w:tr w:rsidR="00023BBC" w:rsidRPr="00EB6750" w:rsidTr="00023BBC">
        <w:tc>
          <w:tcPr>
            <w:tcW w:w="747" w:type="pct"/>
            <w:shd w:val="clear" w:color="auto" w:fill="FABF8F" w:themeFill="accent6" w:themeFillTint="99"/>
            <w:vAlign w:val="center"/>
          </w:tcPr>
          <w:p w:rsidR="00023BBC" w:rsidRPr="00EB6750" w:rsidRDefault="00023BBC" w:rsidP="006364BA">
            <w:pPr>
              <w:spacing w:line="276" w:lineRule="auto"/>
              <w:rPr>
                <w:sz w:val="20"/>
                <w:szCs w:val="20"/>
              </w:rPr>
            </w:pPr>
            <w:r w:rsidRPr="00EB6750">
              <w:rPr>
                <w:sz w:val="20"/>
                <w:szCs w:val="20"/>
              </w:rPr>
              <w:t>03:15-04:00 PM</w:t>
            </w:r>
          </w:p>
        </w:tc>
        <w:tc>
          <w:tcPr>
            <w:tcW w:w="855" w:type="pct"/>
            <w:shd w:val="clear" w:color="auto" w:fill="FDE9D9" w:themeFill="accent6" w:themeFillTint="33"/>
          </w:tcPr>
          <w:p w:rsidR="00023BBC" w:rsidRPr="00EB6750" w:rsidRDefault="00023BBC" w:rsidP="006364BA">
            <w:pPr>
              <w:rPr>
                <w:sz w:val="20"/>
                <w:szCs w:val="20"/>
              </w:rPr>
            </w:pPr>
            <w:r w:rsidRPr="00EB6750">
              <w:rPr>
                <w:sz w:val="20"/>
                <w:szCs w:val="20"/>
              </w:rPr>
              <w:t>* Assignment</w:t>
            </w:r>
          </w:p>
        </w:tc>
        <w:tc>
          <w:tcPr>
            <w:tcW w:w="817" w:type="pct"/>
            <w:shd w:val="clear" w:color="auto" w:fill="FDE9D9" w:themeFill="accent6" w:themeFillTint="33"/>
          </w:tcPr>
          <w:p w:rsidR="00023BBC" w:rsidRPr="00EB6750" w:rsidRDefault="00023BBC" w:rsidP="006364BA">
            <w:pPr>
              <w:rPr>
                <w:sz w:val="20"/>
                <w:szCs w:val="20"/>
              </w:rPr>
            </w:pPr>
            <w:r w:rsidRPr="00EB6750">
              <w:rPr>
                <w:sz w:val="20"/>
                <w:szCs w:val="20"/>
              </w:rPr>
              <w:t>*Assignment</w:t>
            </w:r>
          </w:p>
        </w:tc>
        <w:tc>
          <w:tcPr>
            <w:tcW w:w="852" w:type="pct"/>
            <w:vMerge/>
            <w:shd w:val="clear" w:color="auto" w:fill="FDE9D9" w:themeFill="accent6" w:themeFillTint="33"/>
          </w:tcPr>
          <w:p w:rsidR="00023BBC" w:rsidRPr="00EB6750" w:rsidRDefault="00023BBC" w:rsidP="006364BA">
            <w:pPr>
              <w:jc w:val="center"/>
              <w:rPr>
                <w:b/>
                <w:color w:val="000000" w:themeColor="text1"/>
                <w:sz w:val="20"/>
                <w:szCs w:val="20"/>
              </w:rPr>
            </w:pPr>
          </w:p>
        </w:tc>
        <w:tc>
          <w:tcPr>
            <w:tcW w:w="801" w:type="pct"/>
            <w:vMerge/>
            <w:shd w:val="clear" w:color="auto" w:fill="FDE9D9" w:themeFill="accent6" w:themeFillTint="33"/>
          </w:tcPr>
          <w:p w:rsidR="00023BBC" w:rsidRPr="00EB6750" w:rsidRDefault="00023BBC" w:rsidP="006364BA">
            <w:pPr>
              <w:jc w:val="center"/>
              <w:rPr>
                <w:b/>
                <w:color w:val="000000" w:themeColor="text1"/>
                <w:sz w:val="20"/>
                <w:szCs w:val="20"/>
              </w:rPr>
            </w:pPr>
          </w:p>
        </w:tc>
        <w:tc>
          <w:tcPr>
            <w:tcW w:w="928" w:type="pct"/>
            <w:vMerge w:val="restart"/>
            <w:shd w:val="clear" w:color="auto" w:fill="92CDDC" w:themeFill="accent5" w:themeFillTint="99"/>
          </w:tcPr>
          <w:p w:rsidR="00023BBC" w:rsidRPr="00EB6750" w:rsidRDefault="00023BBC" w:rsidP="006364BA">
            <w:pPr>
              <w:rPr>
                <w:b/>
                <w:sz w:val="20"/>
                <w:szCs w:val="20"/>
              </w:rPr>
            </w:pPr>
            <w:r w:rsidRPr="00EB6750">
              <w:rPr>
                <w:b/>
                <w:sz w:val="20"/>
                <w:szCs w:val="20"/>
              </w:rPr>
              <w:t>VALEDICTORY CEREMONY</w:t>
            </w:r>
          </w:p>
        </w:tc>
      </w:tr>
      <w:tr w:rsidR="00023BBC" w:rsidRPr="00EB6750" w:rsidTr="00023BBC">
        <w:trPr>
          <w:trHeight w:val="863"/>
        </w:trPr>
        <w:tc>
          <w:tcPr>
            <w:tcW w:w="747" w:type="pct"/>
            <w:shd w:val="clear" w:color="auto" w:fill="FABF8F" w:themeFill="accent6" w:themeFillTint="99"/>
            <w:vAlign w:val="center"/>
          </w:tcPr>
          <w:p w:rsidR="00023BBC" w:rsidRPr="00EB6750" w:rsidRDefault="00023BBC" w:rsidP="006364BA">
            <w:pPr>
              <w:spacing w:line="276" w:lineRule="auto"/>
              <w:rPr>
                <w:sz w:val="20"/>
                <w:szCs w:val="20"/>
              </w:rPr>
            </w:pPr>
            <w:r w:rsidRPr="00EB6750">
              <w:rPr>
                <w:sz w:val="20"/>
                <w:szCs w:val="20"/>
              </w:rPr>
              <w:t>04:00-04:45 PM</w:t>
            </w:r>
          </w:p>
        </w:tc>
        <w:tc>
          <w:tcPr>
            <w:tcW w:w="855" w:type="pct"/>
            <w:shd w:val="clear" w:color="auto" w:fill="FDE9D9" w:themeFill="accent6" w:themeFillTint="33"/>
          </w:tcPr>
          <w:p w:rsidR="00023BBC" w:rsidRPr="00EB6750" w:rsidRDefault="00023BBC" w:rsidP="006364BA">
            <w:pPr>
              <w:pStyle w:val="ListParagraph"/>
              <w:spacing w:line="276" w:lineRule="auto"/>
              <w:ind w:left="0"/>
              <w:rPr>
                <w:b/>
                <w:sz w:val="20"/>
                <w:szCs w:val="20"/>
              </w:rPr>
            </w:pPr>
            <w:r w:rsidRPr="00EB6750">
              <w:rPr>
                <w:b/>
                <w:sz w:val="20"/>
                <w:szCs w:val="20"/>
              </w:rPr>
              <w:t>Introducing Health Map of India  followed by Group Work: Preparation of Health Map of participating countries</w:t>
            </w:r>
          </w:p>
          <w:p w:rsidR="00023BBC" w:rsidRPr="00EB6750" w:rsidRDefault="00023BBC" w:rsidP="006364BA">
            <w:pPr>
              <w:pStyle w:val="ListParagraph"/>
              <w:spacing w:line="276" w:lineRule="auto"/>
              <w:ind w:left="0"/>
              <w:rPr>
                <w:sz w:val="20"/>
                <w:szCs w:val="20"/>
              </w:rPr>
            </w:pPr>
            <w:r w:rsidRPr="00EB6750">
              <w:rPr>
                <w:color w:val="FF0000"/>
                <w:sz w:val="20"/>
                <w:szCs w:val="20"/>
              </w:rPr>
              <w:t>(Dr. Sanjiv Kumar)</w:t>
            </w:r>
          </w:p>
        </w:tc>
        <w:tc>
          <w:tcPr>
            <w:tcW w:w="817" w:type="pct"/>
            <w:shd w:val="clear" w:color="auto" w:fill="FDE9D9" w:themeFill="accent6" w:themeFillTint="33"/>
          </w:tcPr>
          <w:p w:rsidR="00023BBC" w:rsidRPr="00EB6750" w:rsidRDefault="00023BBC" w:rsidP="006364BA">
            <w:pPr>
              <w:spacing w:line="276" w:lineRule="auto"/>
              <w:rPr>
                <w:b/>
                <w:sz w:val="20"/>
                <w:szCs w:val="20"/>
              </w:rPr>
            </w:pPr>
            <w:r w:rsidRPr="00EB6750">
              <w:rPr>
                <w:b/>
                <w:sz w:val="20"/>
                <w:szCs w:val="20"/>
              </w:rPr>
              <w:t xml:space="preserve">Presentation of Health Map of their participating countries </w:t>
            </w:r>
          </w:p>
        </w:tc>
        <w:tc>
          <w:tcPr>
            <w:tcW w:w="852" w:type="pct"/>
            <w:vMerge/>
          </w:tcPr>
          <w:p w:rsidR="00023BBC" w:rsidRPr="00EB6750" w:rsidRDefault="00023BBC" w:rsidP="006364BA">
            <w:pPr>
              <w:jc w:val="center"/>
              <w:rPr>
                <w:b/>
                <w:color w:val="000000" w:themeColor="text1"/>
                <w:sz w:val="20"/>
                <w:szCs w:val="20"/>
              </w:rPr>
            </w:pPr>
          </w:p>
        </w:tc>
        <w:tc>
          <w:tcPr>
            <w:tcW w:w="801" w:type="pct"/>
            <w:vMerge/>
          </w:tcPr>
          <w:p w:rsidR="00023BBC" w:rsidRPr="00EB6750" w:rsidRDefault="00023BBC" w:rsidP="006364BA">
            <w:pPr>
              <w:jc w:val="center"/>
              <w:rPr>
                <w:b/>
                <w:color w:val="000000" w:themeColor="text1"/>
                <w:sz w:val="20"/>
                <w:szCs w:val="20"/>
              </w:rPr>
            </w:pPr>
          </w:p>
        </w:tc>
        <w:tc>
          <w:tcPr>
            <w:tcW w:w="928" w:type="pct"/>
            <w:vMerge/>
            <w:shd w:val="clear" w:color="auto" w:fill="92CDDC" w:themeFill="accent5" w:themeFillTint="99"/>
          </w:tcPr>
          <w:p w:rsidR="00023BBC" w:rsidRPr="00EB6750" w:rsidRDefault="00023BBC" w:rsidP="006364BA">
            <w:pPr>
              <w:jc w:val="center"/>
              <w:rPr>
                <w:b/>
                <w:color w:val="000000" w:themeColor="text1"/>
                <w:sz w:val="20"/>
                <w:szCs w:val="20"/>
              </w:rPr>
            </w:pPr>
          </w:p>
        </w:tc>
      </w:tr>
    </w:tbl>
    <w:p w:rsidR="006F6186" w:rsidRPr="0036240E" w:rsidRDefault="006F6186" w:rsidP="00BB7F95">
      <w:pPr>
        <w:spacing w:line="360" w:lineRule="auto"/>
        <w:jc w:val="both"/>
      </w:pPr>
    </w:p>
    <w:p w:rsidR="00EB6750" w:rsidRDefault="00EB6750" w:rsidP="006F6186">
      <w:pPr>
        <w:spacing w:line="360" w:lineRule="auto"/>
        <w:jc w:val="both"/>
        <w:rPr>
          <w:b/>
          <w:u w:val="single"/>
        </w:rPr>
      </w:pPr>
    </w:p>
    <w:p w:rsidR="006F6186" w:rsidRPr="0036240E" w:rsidRDefault="00F31C69" w:rsidP="006F6186">
      <w:pPr>
        <w:spacing w:line="360" w:lineRule="auto"/>
        <w:jc w:val="both"/>
        <w:rPr>
          <w:b/>
          <w:u w:val="single"/>
        </w:rPr>
      </w:pPr>
      <w:r w:rsidRPr="0036240E">
        <w:rPr>
          <w:b/>
          <w:u w:val="single"/>
        </w:rPr>
        <w:lastRenderedPageBreak/>
        <w:t>Program Schedule for FY 2022-23</w:t>
      </w:r>
    </w:p>
    <w:p w:rsidR="00FA71CD" w:rsidRDefault="00FA71CD" w:rsidP="00FA71CD">
      <w:pPr>
        <w:rPr>
          <w:color w:val="000000"/>
        </w:rPr>
      </w:pPr>
      <w:r>
        <w:rPr>
          <w:color w:val="000000"/>
        </w:rPr>
        <w:t>19 September -23 September 2022</w:t>
      </w:r>
    </w:p>
    <w:p w:rsidR="006F6186" w:rsidRPr="0036240E" w:rsidRDefault="006F6186" w:rsidP="00BB7F95">
      <w:pPr>
        <w:spacing w:line="360" w:lineRule="auto"/>
        <w:jc w:val="both"/>
      </w:pPr>
    </w:p>
    <w:p w:rsidR="00A95467" w:rsidRPr="0036240E" w:rsidRDefault="00873328" w:rsidP="00BB7F95">
      <w:pPr>
        <w:spacing w:line="360" w:lineRule="auto"/>
        <w:rPr>
          <w:b/>
          <w:u w:val="single"/>
        </w:rPr>
      </w:pPr>
      <w:r w:rsidRPr="0036240E">
        <w:rPr>
          <w:b/>
          <w:u w:val="single"/>
        </w:rPr>
        <w:t xml:space="preserve">H. </w:t>
      </w:r>
      <w:r w:rsidR="00A95467" w:rsidRPr="0036240E">
        <w:rPr>
          <w:b/>
          <w:u w:val="single"/>
        </w:rPr>
        <w:t>Program Outcomes</w:t>
      </w:r>
    </w:p>
    <w:p w:rsidR="00A95467" w:rsidRPr="0036240E" w:rsidRDefault="00A95467" w:rsidP="00BB7F95">
      <w:pPr>
        <w:spacing w:line="360" w:lineRule="auto"/>
        <w:jc w:val="both"/>
        <w:rPr>
          <w:b/>
        </w:rPr>
      </w:pPr>
      <w:r w:rsidRPr="0036240E">
        <w:rPr>
          <w:b/>
        </w:rPr>
        <w:t xml:space="preserve">At the end of the program, the participants will be able to </w:t>
      </w:r>
    </w:p>
    <w:p w:rsidR="008D2953" w:rsidRPr="0036240E" w:rsidRDefault="00A95467" w:rsidP="00BB7F95">
      <w:pPr>
        <w:spacing w:line="360" w:lineRule="auto"/>
        <w:jc w:val="both"/>
        <w:rPr>
          <w:lang w:val="en-US"/>
        </w:rPr>
      </w:pPr>
      <w:r w:rsidRPr="0036240E">
        <w:t xml:space="preserve">1. </w:t>
      </w:r>
      <w:r w:rsidR="008D2953" w:rsidRPr="0036240E">
        <w:t xml:space="preserve">Understand the best practices in </w:t>
      </w:r>
      <w:r w:rsidR="008D2953" w:rsidRPr="0036240E">
        <w:rPr>
          <w:lang w:val="en-US"/>
        </w:rPr>
        <w:t>Public Health Policy and Management</w:t>
      </w:r>
      <w:r w:rsidR="008D2953" w:rsidRPr="0036240E">
        <w:rPr>
          <w:b/>
          <w:lang w:val="en-US"/>
        </w:rPr>
        <w:t xml:space="preserve"> </w:t>
      </w:r>
      <w:r w:rsidR="008D2953" w:rsidRPr="0036240E">
        <w:rPr>
          <w:lang w:val="en-US"/>
        </w:rPr>
        <w:t>of India.</w:t>
      </w:r>
    </w:p>
    <w:p w:rsidR="008941AA" w:rsidRPr="0036240E" w:rsidRDefault="008941AA" w:rsidP="00BB7F95">
      <w:pPr>
        <w:spacing w:line="360" w:lineRule="auto"/>
        <w:jc w:val="both"/>
        <w:rPr>
          <w:lang w:val="en-US"/>
        </w:rPr>
      </w:pPr>
      <w:r w:rsidRPr="0036240E">
        <w:rPr>
          <w:lang w:val="en-US"/>
        </w:rPr>
        <w:t>2. Appreciate the need for policy shift, if so required, in their country.</w:t>
      </w:r>
    </w:p>
    <w:p w:rsidR="008941AA" w:rsidRPr="0036240E" w:rsidRDefault="008941AA" w:rsidP="00BB7F95">
      <w:pPr>
        <w:spacing w:line="360" w:lineRule="auto"/>
        <w:jc w:val="both"/>
      </w:pPr>
      <w:r w:rsidRPr="0036240E">
        <w:rPr>
          <w:lang w:val="en-US"/>
        </w:rPr>
        <w:t>3. Choose the select best practices and strategies shared during the program for replication in their country.</w:t>
      </w:r>
    </w:p>
    <w:p w:rsidR="008D2953" w:rsidRPr="0036240E" w:rsidRDefault="008941AA" w:rsidP="00BB7F95">
      <w:pPr>
        <w:spacing w:line="360" w:lineRule="auto"/>
        <w:jc w:val="both"/>
      </w:pPr>
      <w:r w:rsidRPr="0036240E">
        <w:t>4</w:t>
      </w:r>
      <w:r w:rsidR="008D2953" w:rsidRPr="0036240E">
        <w:t xml:space="preserve">. </w:t>
      </w:r>
      <w:r w:rsidR="00A95467" w:rsidRPr="0036240E">
        <w:t xml:space="preserve">Create </w:t>
      </w:r>
      <w:r w:rsidR="008D2953" w:rsidRPr="0036240E">
        <w:t>a framework for future action of innovative strategies based upon the contextual public health challenges</w:t>
      </w:r>
      <w:r w:rsidRPr="0036240E">
        <w:t>.</w:t>
      </w:r>
      <w:r w:rsidR="008D2953" w:rsidRPr="0036240E">
        <w:t xml:space="preserve"> </w:t>
      </w:r>
    </w:p>
    <w:p w:rsidR="00A95467" w:rsidRPr="0036240E" w:rsidRDefault="008941AA" w:rsidP="00BB7F95">
      <w:pPr>
        <w:spacing w:line="360" w:lineRule="auto"/>
        <w:jc w:val="both"/>
      </w:pPr>
      <w:r w:rsidRPr="0036240E">
        <w:t>5</w:t>
      </w:r>
      <w:r w:rsidR="00A95467" w:rsidRPr="0036240E">
        <w:t xml:space="preserve">. </w:t>
      </w:r>
      <w:r w:rsidR="008D2953" w:rsidRPr="0036240E">
        <w:t xml:space="preserve">Undertake informed </w:t>
      </w:r>
      <w:r w:rsidR="00A95467" w:rsidRPr="0036240E">
        <w:t xml:space="preserve">decision in routine and crisis situations faced by </w:t>
      </w:r>
      <w:r w:rsidR="008D2953" w:rsidRPr="0036240E">
        <w:t>their country</w:t>
      </w:r>
      <w:r w:rsidR="00A95467" w:rsidRPr="0036240E">
        <w:t xml:space="preserve">. </w:t>
      </w:r>
    </w:p>
    <w:p w:rsidR="00BB7F95" w:rsidRPr="0036240E" w:rsidRDefault="00BB7F95" w:rsidP="00BB7F95">
      <w:pPr>
        <w:spacing w:line="360" w:lineRule="auto"/>
        <w:jc w:val="both"/>
        <w:rPr>
          <w:b/>
          <w:u w:val="single"/>
        </w:rPr>
      </w:pPr>
    </w:p>
    <w:p w:rsidR="00B022CC" w:rsidRPr="0036240E" w:rsidRDefault="00873328" w:rsidP="003462B6">
      <w:pPr>
        <w:spacing w:line="360" w:lineRule="auto"/>
        <w:ind w:left="119"/>
        <w:rPr>
          <w:u w:val="single"/>
        </w:rPr>
      </w:pPr>
      <w:r w:rsidRPr="0036240E">
        <w:rPr>
          <w:b/>
          <w:u w:val="single"/>
        </w:rPr>
        <w:t xml:space="preserve">I. </w:t>
      </w:r>
      <w:r w:rsidR="00B022CC" w:rsidRPr="0036240E">
        <w:rPr>
          <w:b/>
          <w:u w:val="single"/>
        </w:rPr>
        <w:t>Program evaluation and follo</w:t>
      </w:r>
      <w:r w:rsidR="00B022CC" w:rsidRPr="0036240E">
        <w:rPr>
          <w:b/>
          <w:spacing w:val="-2"/>
          <w:u w:val="single"/>
        </w:rPr>
        <w:t>w</w:t>
      </w:r>
      <w:r w:rsidR="00B022CC" w:rsidRPr="0036240E">
        <w:rPr>
          <w:b/>
          <w:u w:val="single"/>
        </w:rPr>
        <w:t>-up</w:t>
      </w:r>
    </w:p>
    <w:p w:rsidR="00B022CC" w:rsidRPr="0036240E" w:rsidRDefault="00B022CC" w:rsidP="0000096E">
      <w:pPr>
        <w:spacing w:line="360" w:lineRule="auto"/>
        <w:ind w:right="74"/>
        <w:jc w:val="both"/>
      </w:pPr>
      <w:r w:rsidRPr="0036240E">
        <w:t xml:space="preserve">During the program, the participants will be evaluated (short term evaluation) on the basis of increase in their knowledge in various areas of public health </w:t>
      </w:r>
      <w:r w:rsidR="008D2953" w:rsidRPr="0036240E">
        <w:t xml:space="preserve">policy and </w:t>
      </w:r>
      <w:r w:rsidRPr="0036240E">
        <w:t xml:space="preserve">management taught during the program. For this purpose, a pre and post-test questionnaire shall be designed covering different components of public health </w:t>
      </w:r>
      <w:r w:rsidR="008D2953" w:rsidRPr="0036240E">
        <w:t xml:space="preserve">policy and </w:t>
      </w:r>
      <w:r w:rsidRPr="0036240E">
        <w:t xml:space="preserve">management. </w:t>
      </w:r>
      <w:r w:rsidR="0000096E" w:rsidRPr="0036240E">
        <w:t xml:space="preserve">In addition, it shall be assessed based upon the participant’s feedback about the program. </w:t>
      </w:r>
      <w:r w:rsidRPr="0036240E">
        <w:rPr>
          <w:spacing w:val="3"/>
        </w:rPr>
        <w:t xml:space="preserve">The long term impact of the </w:t>
      </w:r>
      <w:r w:rsidR="0000096E" w:rsidRPr="0036240E">
        <w:rPr>
          <w:spacing w:val="3"/>
        </w:rPr>
        <w:t>program shall be assessed</w:t>
      </w:r>
      <w:r w:rsidRPr="0036240E">
        <w:rPr>
          <w:spacing w:val="3"/>
        </w:rPr>
        <w:t xml:space="preserve"> </w:t>
      </w:r>
      <w:r w:rsidR="0000096E" w:rsidRPr="0036240E">
        <w:rPr>
          <w:spacing w:val="3"/>
        </w:rPr>
        <w:t>based upon the activity accomplished after 6 months post-completion viz</w:t>
      </w:r>
      <w:r w:rsidR="003113DE" w:rsidRPr="0036240E">
        <w:rPr>
          <w:spacing w:val="3"/>
        </w:rPr>
        <w:t>.</w:t>
      </w:r>
      <w:r w:rsidR="0000096E" w:rsidRPr="0036240E">
        <w:rPr>
          <w:spacing w:val="3"/>
        </w:rPr>
        <w:t xml:space="preserve"> a viz</w:t>
      </w:r>
      <w:r w:rsidR="003113DE" w:rsidRPr="0036240E">
        <w:rPr>
          <w:spacing w:val="3"/>
        </w:rPr>
        <w:t>.</w:t>
      </w:r>
      <w:r w:rsidR="0000096E" w:rsidRPr="0036240E">
        <w:rPr>
          <w:spacing w:val="3"/>
        </w:rPr>
        <w:t xml:space="preserve"> those planned during the program. </w:t>
      </w:r>
    </w:p>
    <w:p w:rsidR="00FF08CA" w:rsidRPr="0036240E" w:rsidRDefault="00FF08CA" w:rsidP="00BB7F95">
      <w:pPr>
        <w:spacing w:line="360" w:lineRule="auto"/>
        <w:jc w:val="both"/>
      </w:pPr>
      <w:r w:rsidRPr="0036240E">
        <w:t xml:space="preserve">We will submit a detailed </w:t>
      </w:r>
      <w:r w:rsidRPr="0036240E">
        <w:rPr>
          <w:spacing w:val="3"/>
        </w:rPr>
        <w:t>Scientific Report</w:t>
      </w:r>
      <w:r w:rsidRPr="0036240E">
        <w:t xml:space="preserve"> of the program along with </w:t>
      </w:r>
      <w:r w:rsidRPr="0036240E">
        <w:rPr>
          <w:spacing w:val="3"/>
        </w:rPr>
        <w:t xml:space="preserve">Utilization certificate </w:t>
      </w:r>
      <w:r w:rsidRPr="0036240E">
        <w:t xml:space="preserve">within a span of two months post-completion of program. </w:t>
      </w:r>
    </w:p>
    <w:p w:rsidR="00B022CC" w:rsidRPr="0036240E" w:rsidRDefault="00B022CC" w:rsidP="00BB7F95">
      <w:pPr>
        <w:spacing w:line="360" w:lineRule="auto"/>
        <w:jc w:val="both"/>
        <w:rPr>
          <w:b/>
          <w:u w:val="single"/>
        </w:rPr>
      </w:pPr>
    </w:p>
    <w:p w:rsidR="00B022CC" w:rsidRPr="0036240E" w:rsidRDefault="00873328" w:rsidP="00BB7F95">
      <w:pPr>
        <w:spacing w:line="360" w:lineRule="auto"/>
        <w:jc w:val="both"/>
        <w:rPr>
          <w:b/>
          <w:u w:val="single"/>
        </w:rPr>
      </w:pPr>
      <w:r w:rsidRPr="0036240E">
        <w:rPr>
          <w:b/>
          <w:u w:val="single"/>
        </w:rPr>
        <w:t xml:space="preserve">J. </w:t>
      </w:r>
      <w:r w:rsidR="00731EAD" w:rsidRPr="0036240E">
        <w:rPr>
          <w:b/>
          <w:u w:val="single"/>
        </w:rPr>
        <w:t xml:space="preserve">Program </w:t>
      </w:r>
      <w:r w:rsidR="009C48B8" w:rsidRPr="0036240E">
        <w:rPr>
          <w:b/>
          <w:u w:val="single"/>
        </w:rPr>
        <w:t xml:space="preserve">utility for ITEC participants </w:t>
      </w:r>
    </w:p>
    <w:p w:rsidR="00BB0084" w:rsidRPr="0036240E" w:rsidRDefault="003462B6" w:rsidP="00BB0084">
      <w:pPr>
        <w:spacing w:line="360" w:lineRule="auto"/>
        <w:jc w:val="both"/>
        <w:rPr>
          <w:color w:val="000000" w:themeColor="text1"/>
          <w:lang w:val="en-US"/>
        </w:rPr>
      </w:pPr>
      <w:r w:rsidRPr="0036240E">
        <w:rPr>
          <w:spacing w:val="3"/>
        </w:rPr>
        <w:t xml:space="preserve">ITEC scheme will make it more affordable for </w:t>
      </w:r>
      <w:r w:rsidR="00A727BF" w:rsidRPr="0036240E">
        <w:rPr>
          <w:spacing w:val="3"/>
        </w:rPr>
        <w:t>the</w:t>
      </w:r>
      <w:r w:rsidRPr="0036240E">
        <w:rPr>
          <w:spacing w:val="3"/>
        </w:rPr>
        <w:t xml:space="preserve"> participants who have the ability but not resources to fund their education. Further, this collaboration will boost cultural (Chandigarh being a beautiful cultural destination) and medical tourism (PGIMER is an institute of excellence with all medical super-specialties) besides promoting aviation sector. In addition, </w:t>
      </w:r>
      <w:r w:rsidR="0000096E" w:rsidRPr="0036240E">
        <w:rPr>
          <w:spacing w:val="3"/>
        </w:rPr>
        <w:t>senior policy makers</w:t>
      </w:r>
      <w:r w:rsidRPr="0036240E">
        <w:rPr>
          <w:spacing w:val="3"/>
        </w:rPr>
        <w:t xml:space="preserve"> will learn from other’s experience and expertise in </w:t>
      </w:r>
      <w:r w:rsidR="0000096E" w:rsidRPr="0036240E">
        <w:rPr>
          <w:spacing w:val="3"/>
        </w:rPr>
        <w:t>public health policy and</w:t>
      </w:r>
      <w:r w:rsidRPr="0036240E">
        <w:rPr>
          <w:spacing w:val="3"/>
        </w:rPr>
        <w:t xml:space="preserve"> management of respective countries, which is of utmost importance in emerging area of </w:t>
      </w:r>
      <w:r w:rsidR="0000096E" w:rsidRPr="0036240E">
        <w:rPr>
          <w:spacing w:val="3"/>
        </w:rPr>
        <w:t xml:space="preserve">public </w:t>
      </w:r>
      <w:r w:rsidRPr="0036240E">
        <w:rPr>
          <w:spacing w:val="3"/>
        </w:rPr>
        <w:t xml:space="preserve">health. Summarily, it will help in establishing relations of mutual concern and inter-dependence which is the ultimate goal of ITEC Scheme. </w:t>
      </w:r>
      <w:r w:rsidRPr="0036240E">
        <w:rPr>
          <w:color w:val="000000" w:themeColor="text1"/>
          <w:lang w:val="en-US"/>
        </w:rPr>
        <w:t xml:space="preserve">We are also open to any modifications in the program as per need of international participants or requirements under ITEC Scheme. </w:t>
      </w:r>
    </w:p>
    <w:p w:rsidR="00206D49" w:rsidRPr="0036240E" w:rsidRDefault="007F19DB" w:rsidP="00206D49">
      <w:pPr>
        <w:spacing w:line="276" w:lineRule="auto"/>
        <w:rPr>
          <w:b/>
          <w:u w:val="single"/>
        </w:rPr>
      </w:pPr>
      <w:r w:rsidRPr="0036240E">
        <w:rPr>
          <w:b/>
          <w:u w:val="single"/>
        </w:rPr>
        <w:lastRenderedPageBreak/>
        <w:t>Annexure ‘1</w:t>
      </w:r>
      <w:r w:rsidR="00206D49" w:rsidRPr="0036240E">
        <w:rPr>
          <w:b/>
          <w:u w:val="single"/>
        </w:rPr>
        <w:t>’</w:t>
      </w:r>
    </w:p>
    <w:p w:rsidR="00206D49" w:rsidRPr="0036240E" w:rsidRDefault="00206D49" w:rsidP="00206D49">
      <w:pPr>
        <w:autoSpaceDE w:val="0"/>
        <w:autoSpaceDN w:val="0"/>
        <w:adjustRightInd w:val="0"/>
        <w:spacing w:line="276" w:lineRule="auto"/>
        <w:jc w:val="center"/>
        <w:rPr>
          <w:b/>
          <w:u w:val="single"/>
        </w:rPr>
      </w:pPr>
      <w:r w:rsidRPr="0036240E">
        <w:rPr>
          <w:b/>
          <w:u w:val="single"/>
        </w:rPr>
        <w:t>Organizational Capacity</w:t>
      </w:r>
    </w:p>
    <w:p w:rsidR="00206D49" w:rsidRPr="0036240E" w:rsidRDefault="00206D49" w:rsidP="008941AA">
      <w:pPr>
        <w:pStyle w:val="ListParagraph"/>
        <w:spacing w:line="276" w:lineRule="auto"/>
        <w:ind w:left="0"/>
        <w:jc w:val="both"/>
        <w:rPr>
          <w:b/>
          <w:i/>
        </w:rPr>
      </w:pPr>
    </w:p>
    <w:p w:rsidR="00206D49" w:rsidRPr="0036240E" w:rsidRDefault="00206D49" w:rsidP="00206D49">
      <w:pPr>
        <w:autoSpaceDE w:val="0"/>
        <w:autoSpaceDN w:val="0"/>
        <w:adjustRightInd w:val="0"/>
        <w:spacing w:line="276" w:lineRule="auto"/>
        <w:ind w:left="-90" w:firstLine="720"/>
        <w:jc w:val="both"/>
      </w:pPr>
      <w:r w:rsidRPr="0036240E">
        <w:t>The Postgraduate Institute of Medical Education and Research (PGIMER) is based in Chandigarh and was established in 1962 by then Prime Minister of India, Pt. Jawahar Lal Nehru.</w:t>
      </w:r>
      <w:r w:rsidRPr="0036240E">
        <w:rPr>
          <w:b/>
          <w:bCs/>
          <w:color w:val="000000"/>
          <w:lang w:eastAsia="en-US"/>
        </w:rPr>
        <w:t> </w:t>
      </w:r>
      <w:r w:rsidRPr="0036240E">
        <w:t>It was declared as an “Institute of National Importance” by an Act of Parliament of India on 1st April 1967 and is currently an autonomous body functioning directly under the Ministry of Health and Family Welfare, Government of India. PGIMER has almost all specialities and super-specialities departments.  PGIMER has completed over 1000 research projects and more than 500 research articles are published every year in national and international indexed journals.</w:t>
      </w:r>
    </w:p>
    <w:p w:rsidR="00206D49" w:rsidRPr="0036240E" w:rsidRDefault="00206D49" w:rsidP="00206D49">
      <w:pPr>
        <w:spacing w:line="276" w:lineRule="auto"/>
        <w:ind w:firstLine="862"/>
        <w:jc w:val="both"/>
      </w:pPr>
      <w:r w:rsidRPr="0036240E">
        <w:t>The Department of Community Medicine was instituted in 1977 with the purpose of developing effective models of health service delivery for rural communities and for providing community health orientation to public health professionals. To address emerging challenges in public health education and research, the Department was upgraded to School of Public Health (SPH) in the Tenth Five Year Plan of India (2002-06). It has a WHO supported Learning Resource Centre within the premises. SPH also offers regular PhD, MD, Post Graduate Diploma in Public Health Management (PGDPHM), and Master of Public Health (MPH), along with various short-term courses in areas of epidemiology, health management, health promotion, communicable and non-communicable diseases. SPH is also involved in several research projects in collaboration with national and international organizations and state governments. Each year nearly 45 training programs are conducted with an average attendance of 30 participants per course.  Department also works in coordination with several leading national and international agencies such as DBT, ICMR, WHO, UNICEF, UNFPA, DFID, MOH&amp;FW, and MOE&amp;F that financially support research and training projects covering most public health areas</w:t>
      </w:r>
      <w:r w:rsidR="008941AA" w:rsidRPr="0036240E">
        <w:t>.</w:t>
      </w:r>
      <w:r w:rsidRPr="0036240E">
        <w:t xml:space="preserve"> </w:t>
      </w:r>
    </w:p>
    <w:p w:rsidR="00206D49" w:rsidRPr="0036240E" w:rsidRDefault="00206D49" w:rsidP="00206D49">
      <w:pPr>
        <w:spacing w:line="276" w:lineRule="auto"/>
        <w:jc w:val="both"/>
      </w:pPr>
    </w:p>
    <w:p w:rsidR="00206D49" w:rsidRPr="0036240E" w:rsidRDefault="00206D49" w:rsidP="00206D49">
      <w:pPr>
        <w:spacing w:line="276" w:lineRule="auto"/>
        <w:rPr>
          <w:b/>
          <w:u w:val="single"/>
        </w:rPr>
      </w:pPr>
    </w:p>
    <w:p w:rsidR="00206D49" w:rsidRPr="0036240E" w:rsidRDefault="00206D49" w:rsidP="00206D49">
      <w:pPr>
        <w:spacing w:line="276" w:lineRule="auto"/>
        <w:rPr>
          <w:b/>
          <w:u w:val="single"/>
        </w:rPr>
      </w:pPr>
    </w:p>
    <w:p w:rsidR="00206D49" w:rsidRPr="0036240E" w:rsidRDefault="00206D49" w:rsidP="00206D49">
      <w:pPr>
        <w:spacing w:line="276" w:lineRule="auto"/>
        <w:rPr>
          <w:b/>
          <w:u w:val="single"/>
        </w:rPr>
      </w:pPr>
    </w:p>
    <w:p w:rsidR="00206D49" w:rsidRPr="0036240E" w:rsidRDefault="00206D49" w:rsidP="00206D49">
      <w:pPr>
        <w:spacing w:line="276" w:lineRule="auto"/>
        <w:rPr>
          <w:b/>
          <w:u w:val="single"/>
        </w:rPr>
      </w:pPr>
    </w:p>
    <w:p w:rsidR="00206D49" w:rsidRPr="0036240E" w:rsidRDefault="00206D49" w:rsidP="00206D49">
      <w:pPr>
        <w:spacing w:line="276" w:lineRule="auto"/>
        <w:rPr>
          <w:b/>
          <w:u w:val="single"/>
        </w:rPr>
      </w:pPr>
    </w:p>
    <w:p w:rsidR="00206D49" w:rsidRPr="0036240E" w:rsidRDefault="00206D49" w:rsidP="00206D49">
      <w:pPr>
        <w:spacing w:line="276" w:lineRule="auto"/>
        <w:rPr>
          <w:b/>
          <w:u w:val="single"/>
        </w:rPr>
      </w:pPr>
    </w:p>
    <w:p w:rsidR="00893F3C" w:rsidRPr="0036240E" w:rsidRDefault="00893F3C" w:rsidP="00206D49">
      <w:pPr>
        <w:spacing w:line="276" w:lineRule="auto"/>
        <w:rPr>
          <w:b/>
          <w:u w:val="single"/>
        </w:rPr>
      </w:pPr>
    </w:p>
    <w:p w:rsidR="00893F3C" w:rsidRPr="0036240E" w:rsidRDefault="00893F3C" w:rsidP="00206D49">
      <w:pPr>
        <w:spacing w:line="276" w:lineRule="auto"/>
        <w:rPr>
          <w:b/>
          <w:u w:val="single"/>
        </w:rPr>
      </w:pPr>
    </w:p>
    <w:p w:rsidR="0036240E" w:rsidRPr="0036240E" w:rsidRDefault="0036240E" w:rsidP="00206D49">
      <w:pPr>
        <w:spacing w:line="276" w:lineRule="auto"/>
        <w:rPr>
          <w:b/>
          <w:u w:val="single"/>
        </w:rPr>
      </w:pPr>
    </w:p>
    <w:p w:rsidR="00893F3C" w:rsidRPr="0036240E" w:rsidRDefault="00893F3C" w:rsidP="00206D49">
      <w:pPr>
        <w:spacing w:line="276" w:lineRule="auto"/>
        <w:rPr>
          <w:b/>
          <w:u w:val="single"/>
        </w:rPr>
      </w:pPr>
    </w:p>
    <w:p w:rsidR="00893F3C" w:rsidRPr="0036240E" w:rsidRDefault="00893F3C" w:rsidP="00206D49">
      <w:pPr>
        <w:spacing w:line="276" w:lineRule="auto"/>
        <w:rPr>
          <w:b/>
          <w:u w:val="single"/>
        </w:rPr>
      </w:pPr>
    </w:p>
    <w:p w:rsidR="00893F3C" w:rsidRPr="0036240E" w:rsidRDefault="00893F3C" w:rsidP="00206D49">
      <w:pPr>
        <w:spacing w:line="276" w:lineRule="auto"/>
        <w:rPr>
          <w:b/>
          <w:u w:val="single"/>
        </w:rPr>
      </w:pPr>
    </w:p>
    <w:p w:rsidR="00893F3C" w:rsidRPr="0036240E" w:rsidRDefault="00893F3C" w:rsidP="00206D49">
      <w:pPr>
        <w:spacing w:line="276" w:lineRule="auto"/>
        <w:rPr>
          <w:b/>
          <w:u w:val="single"/>
        </w:rPr>
      </w:pPr>
    </w:p>
    <w:p w:rsidR="00893F3C" w:rsidRPr="0036240E" w:rsidRDefault="00893F3C" w:rsidP="00206D49">
      <w:pPr>
        <w:spacing w:line="276" w:lineRule="auto"/>
        <w:rPr>
          <w:b/>
          <w:u w:val="single"/>
        </w:rPr>
      </w:pPr>
    </w:p>
    <w:p w:rsidR="00893F3C" w:rsidRPr="0036240E" w:rsidRDefault="00893F3C" w:rsidP="00206D49">
      <w:pPr>
        <w:spacing w:line="276" w:lineRule="auto"/>
        <w:rPr>
          <w:b/>
          <w:u w:val="single"/>
        </w:rPr>
      </w:pPr>
    </w:p>
    <w:p w:rsidR="00D87884" w:rsidRPr="0036240E" w:rsidRDefault="00D87884" w:rsidP="00206D49">
      <w:pPr>
        <w:spacing w:line="276" w:lineRule="auto"/>
        <w:rPr>
          <w:b/>
          <w:u w:val="single"/>
        </w:rPr>
      </w:pPr>
    </w:p>
    <w:p w:rsidR="00D87884" w:rsidRPr="0036240E" w:rsidRDefault="00D87884" w:rsidP="00206D49">
      <w:pPr>
        <w:spacing w:line="276" w:lineRule="auto"/>
        <w:rPr>
          <w:b/>
          <w:u w:val="single"/>
        </w:rPr>
      </w:pPr>
    </w:p>
    <w:p w:rsidR="00D87884" w:rsidRPr="0036240E" w:rsidRDefault="00D87884" w:rsidP="00206D49">
      <w:pPr>
        <w:spacing w:line="276" w:lineRule="auto"/>
        <w:rPr>
          <w:b/>
          <w:u w:val="single"/>
        </w:rPr>
      </w:pPr>
    </w:p>
    <w:p w:rsidR="00893F3C" w:rsidRPr="0036240E" w:rsidRDefault="00893F3C" w:rsidP="00206D49">
      <w:pPr>
        <w:spacing w:line="276" w:lineRule="auto"/>
        <w:rPr>
          <w:b/>
          <w:u w:val="single"/>
        </w:rPr>
      </w:pPr>
    </w:p>
    <w:p w:rsidR="00206D49" w:rsidRPr="0036240E" w:rsidRDefault="007F19DB" w:rsidP="0036240E">
      <w:pPr>
        <w:rPr>
          <w:b/>
          <w:u w:val="single"/>
        </w:rPr>
      </w:pPr>
      <w:r w:rsidRPr="0036240E">
        <w:rPr>
          <w:b/>
          <w:u w:val="single"/>
        </w:rPr>
        <w:lastRenderedPageBreak/>
        <w:t>Annexure ‘2</w:t>
      </w:r>
      <w:r w:rsidR="00206D49" w:rsidRPr="0036240E">
        <w:rPr>
          <w:b/>
          <w:u w:val="single"/>
        </w:rPr>
        <w:t>’</w:t>
      </w:r>
    </w:p>
    <w:p w:rsidR="0036240E" w:rsidRPr="00EB6750" w:rsidRDefault="0036240E" w:rsidP="0036240E">
      <w:pPr>
        <w:spacing w:before="139"/>
        <w:ind w:left="419" w:right="514"/>
        <w:jc w:val="center"/>
        <w:rPr>
          <w:b/>
          <w:u w:val="single"/>
        </w:rPr>
      </w:pPr>
      <w:r w:rsidRPr="00EB6750">
        <w:rPr>
          <w:b/>
          <w:u w:val="single"/>
        </w:rPr>
        <w:t>Prior</w:t>
      </w:r>
      <w:r w:rsidRPr="00EB6750">
        <w:rPr>
          <w:b/>
          <w:spacing w:val="-2"/>
          <w:u w:val="single"/>
        </w:rPr>
        <w:t xml:space="preserve"> </w:t>
      </w:r>
      <w:r w:rsidRPr="00EB6750">
        <w:rPr>
          <w:b/>
          <w:u w:val="single"/>
        </w:rPr>
        <w:t>Experience</w:t>
      </w:r>
      <w:r w:rsidRPr="00EB6750">
        <w:rPr>
          <w:b/>
          <w:spacing w:val="-3"/>
          <w:u w:val="single"/>
        </w:rPr>
        <w:t xml:space="preserve"> </w:t>
      </w:r>
      <w:r w:rsidRPr="00EB6750">
        <w:rPr>
          <w:b/>
          <w:u w:val="single"/>
        </w:rPr>
        <w:t>of</w:t>
      </w:r>
      <w:r w:rsidRPr="00EB6750">
        <w:rPr>
          <w:b/>
          <w:spacing w:val="2"/>
          <w:u w:val="single"/>
        </w:rPr>
        <w:t xml:space="preserve"> </w:t>
      </w:r>
      <w:r w:rsidRPr="00EB6750">
        <w:rPr>
          <w:b/>
          <w:u w:val="single"/>
        </w:rPr>
        <w:t>Program</w:t>
      </w:r>
      <w:r w:rsidRPr="00EB6750">
        <w:rPr>
          <w:b/>
          <w:spacing w:val="-5"/>
          <w:u w:val="single"/>
        </w:rPr>
        <w:t xml:space="preserve"> </w:t>
      </w:r>
      <w:r w:rsidRPr="00EB6750">
        <w:rPr>
          <w:b/>
          <w:u w:val="single"/>
        </w:rPr>
        <w:t>Director</w:t>
      </w:r>
    </w:p>
    <w:p w:rsidR="0036240E" w:rsidRPr="0036240E" w:rsidRDefault="0036240E" w:rsidP="0036240E">
      <w:pPr>
        <w:pStyle w:val="BodyText"/>
        <w:spacing w:before="2"/>
        <w:rPr>
          <w:b/>
        </w:rPr>
      </w:pPr>
    </w:p>
    <w:p w:rsidR="0036240E" w:rsidRPr="0036240E" w:rsidRDefault="0036240E" w:rsidP="0036240E">
      <w:pPr>
        <w:pStyle w:val="BodyText"/>
        <w:spacing w:before="90"/>
        <w:ind w:left="220" w:right="309" w:firstLine="719"/>
        <w:jc w:val="both"/>
      </w:pPr>
      <w:r w:rsidRPr="0036240E">
        <w:rPr>
          <w:b/>
        </w:rPr>
        <w:t>Dr.</w:t>
      </w:r>
      <w:r w:rsidRPr="0036240E">
        <w:rPr>
          <w:b/>
          <w:spacing w:val="1"/>
        </w:rPr>
        <w:t xml:space="preserve"> </w:t>
      </w:r>
      <w:r w:rsidRPr="0036240E">
        <w:rPr>
          <w:b/>
        </w:rPr>
        <w:t>Sonu</w:t>
      </w:r>
      <w:r w:rsidRPr="0036240E">
        <w:rPr>
          <w:b/>
          <w:spacing w:val="1"/>
        </w:rPr>
        <w:t xml:space="preserve"> </w:t>
      </w:r>
      <w:r w:rsidRPr="0036240E">
        <w:rPr>
          <w:b/>
        </w:rPr>
        <w:t>Goel,</w:t>
      </w:r>
      <w:r w:rsidRPr="0036240E">
        <w:rPr>
          <w:b/>
          <w:spacing w:val="1"/>
        </w:rPr>
        <w:t xml:space="preserve"> </w:t>
      </w:r>
      <w:r w:rsidRPr="0036240E">
        <w:rPr>
          <w:b/>
        </w:rPr>
        <w:t>Program</w:t>
      </w:r>
      <w:r w:rsidRPr="0036240E">
        <w:rPr>
          <w:b/>
          <w:spacing w:val="1"/>
        </w:rPr>
        <w:t xml:space="preserve"> </w:t>
      </w:r>
      <w:r w:rsidRPr="0036240E">
        <w:rPr>
          <w:b/>
        </w:rPr>
        <w:t>Director</w:t>
      </w:r>
      <w:r w:rsidRPr="0036240E">
        <w:rPr>
          <w:b/>
          <w:spacing w:val="1"/>
        </w:rPr>
        <w:t xml:space="preserve"> </w:t>
      </w:r>
      <w:r w:rsidRPr="0036240E">
        <w:t>of</w:t>
      </w:r>
      <w:r w:rsidRPr="0036240E">
        <w:rPr>
          <w:spacing w:val="1"/>
        </w:rPr>
        <w:t xml:space="preserve"> </w:t>
      </w:r>
      <w:r w:rsidRPr="0036240E">
        <w:t>International</w:t>
      </w:r>
      <w:r w:rsidRPr="0036240E">
        <w:rPr>
          <w:spacing w:val="1"/>
        </w:rPr>
        <w:t xml:space="preserve"> </w:t>
      </w:r>
      <w:r w:rsidRPr="0036240E">
        <w:t>Public</w:t>
      </w:r>
      <w:r w:rsidRPr="0036240E">
        <w:rPr>
          <w:spacing w:val="1"/>
        </w:rPr>
        <w:t xml:space="preserve"> </w:t>
      </w:r>
      <w:r w:rsidRPr="0036240E">
        <w:t>Health</w:t>
      </w:r>
      <w:r w:rsidRPr="0036240E">
        <w:rPr>
          <w:spacing w:val="1"/>
        </w:rPr>
        <w:t xml:space="preserve"> </w:t>
      </w:r>
      <w:r w:rsidRPr="0036240E">
        <w:t>Management</w:t>
      </w:r>
      <w:r w:rsidRPr="0036240E">
        <w:rPr>
          <w:spacing w:val="1"/>
        </w:rPr>
        <w:t xml:space="preserve"> </w:t>
      </w:r>
      <w:r w:rsidRPr="0036240E">
        <w:t>Development Program is a medical doctor and specializes in PUBLIC HEALTH. He had done his</w:t>
      </w:r>
      <w:r w:rsidRPr="0036240E">
        <w:rPr>
          <w:spacing w:val="-57"/>
        </w:rPr>
        <w:t xml:space="preserve"> </w:t>
      </w:r>
      <w:r w:rsidRPr="0036240E">
        <w:t>MBBS and Post-graduation in public health from Indira Gandhi Medical College, Shimla. He is</w:t>
      </w:r>
      <w:r w:rsidRPr="0036240E">
        <w:rPr>
          <w:spacing w:val="1"/>
        </w:rPr>
        <w:t xml:space="preserve"> </w:t>
      </w:r>
      <w:r w:rsidRPr="0036240E">
        <w:t>currently Professor in Department of Community Medicine and School of Public Health. He has over 20 years of rich experience</w:t>
      </w:r>
      <w:r w:rsidRPr="0036240E">
        <w:rPr>
          <w:spacing w:val="1"/>
        </w:rPr>
        <w:t xml:space="preserve"> </w:t>
      </w:r>
      <w:r w:rsidRPr="0036240E">
        <w:t>in</w:t>
      </w:r>
      <w:r w:rsidRPr="0036240E">
        <w:rPr>
          <w:spacing w:val="8"/>
        </w:rPr>
        <w:t xml:space="preserve"> </w:t>
      </w:r>
      <w:r w:rsidRPr="0036240E">
        <w:t>the</w:t>
      </w:r>
      <w:r w:rsidRPr="0036240E">
        <w:rPr>
          <w:spacing w:val="7"/>
        </w:rPr>
        <w:t xml:space="preserve"> </w:t>
      </w:r>
      <w:r w:rsidRPr="0036240E">
        <w:t>field.</w:t>
      </w:r>
      <w:r w:rsidRPr="0036240E">
        <w:rPr>
          <w:spacing w:val="11"/>
        </w:rPr>
        <w:t xml:space="preserve"> </w:t>
      </w:r>
      <w:r w:rsidRPr="0036240E">
        <w:t>He</w:t>
      </w:r>
      <w:r w:rsidRPr="0036240E">
        <w:rPr>
          <w:spacing w:val="10"/>
        </w:rPr>
        <w:t xml:space="preserve"> </w:t>
      </w:r>
      <w:r w:rsidRPr="0036240E">
        <w:t>has</w:t>
      </w:r>
      <w:r w:rsidRPr="0036240E">
        <w:rPr>
          <w:spacing w:val="11"/>
        </w:rPr>
        <w:t xml:space="preserve"> </w:t>
      </w:r>
      <w:r w:rsidRPr="0036240E">
        <w:t>written</w:t>
      </w:r>
      <w:r w:rsidRPr="0036240E">
        <w:rPr>
          <w:spacing w:val="7"/>
        </w:rPr>
        <w:t xml:space="preserve"> </w:t>
      </w:r>
      <w:r w:rsidRPr="0036240E">
        <w:t>around</w:t>
      </w:r>
      <w:r w:rsidRPr="0036240E">
        <w:rPr>
          <w:spacing w:val="10"/>
        </w:rPr>
        <w:t xml:space="preserve"> </w:t>
      </w:r>
      <w:r w:rsidRPr="0036240E">
        <w:t>100</w:t>
      </w:r>
      <w:r w:rsidRPr="0036240E">
        <w:rPr>
          <w:spacing w:val="9"/>
        </w:rPr>
        <w:t xml:space="preserve"> </w:t>
      </w:r>
      <w:r w:rsidRPr="0036240E">
        <w:t>papers</w:t>
      </w:r>
      <w:r w:rsidRPr="0036240E">
        <w:rPr>
          <w:spacing w:val="10"/>
        </w:rPr>
        <w:t xml:space="preserve"> </w:t>
      </w:r>
      <w:r w:rsidRPr="0036240E">
        <w:t>in</w:t>
      </w:r>
      <w:r w:rsidRPr="0036240E">
        <w:rPr>
          <w:spacing w:val="11"/>
        </w:rPr>
        <w:t xml:space="preserve"> </w:t>
      </w:r>
      <w:r w:rsidRPr="0036240E">
        <w:t>national</w:t>
      </w:r>
      <w:r w:rsidRPr="0036240E">
        <w:rPr>
          <w:spacing w:val="9"/>
        </w:rPr>
        <w:t xml:space="preserve"> </w:t>
      </w:r>
      <w:r w:rsidRPr="0036240E">
        <w:t>and</w:t>
      </w:r>
      <w:r w:rsidRPr="0036240E">
        <w:rPr>
          <w:spacing w:val="8"/>
        </w:rPr>
        <w:t xml:space="preserve"> </w:t>
      </w:r>
      <w:r w:rsidRPr="0036240E">
        <w:t>international</w:t>
      </w:r>
      <w:r w:rsidRPr="0036240E">
        <w:rPr>
          <w:spacing w:val="8"/>
        </w:rPr>
        <w:t xml:space="preserve"> </w:t>
      </w:r>
      <w:r w:rsidRPr="0036240E">
        <w:t>journals</w:t>
      </w:r>
      <w:r w:rsidRPr="0036240E">
        <w:rPr>
          <w:spacing w:val="9"/>
        </w:rPr>
        <w:t xml:space="preserve"> </w:t>
      </w:r>
      <w:r w:rsidRPr="0036240E">
        <w:t>and</w:t>
      </w:r>
      <w:r w:rsidRPr="0036240E">
        <w:rPr>
          <w:spacing w:val="11"/>
        </w:rPr>
        <w:t xml:space="preserve"> </w:t>
      </w:r>
      <w:r w:rsidRPr="0036240E">
        <w:t>authored</w:t>
      </w:r>
      <w:r w:rsidRPr="0036240E">
        <w:rPr>
          <w:spacing w:val="-58"/>
        </w:rPr>
        <w:t xml:space="preserve"> </w:t>
      </w:r>
      <w:r w:rsidRPr="0036240E">
        <w:t>2 books-one of which by Elsevier‟s- „Hospital Administration-a problem solving approach‟ is</w:t>
      </w:r>
      <w:r w:rsidRPr="0036240E">
        <w:rPr>
          <w:spacing w:val="1"/>
        </w:rPr>
        <w:t xml:space="preserve"> </w:t>
      </w:r>
      <w:r w:rsidRPr="0036240E">
        <w:t>among the hot-selling books in India. Besides this, he had authored over 35 chapters in several</w:t>
      </w:r>
      <w:r w:rsidRPr="0036240E">
        <w:rPr>
          <w:spacing w:val="1"/>
        </w:rPr>
        <w:t xml:space="preserve"> </w:t>
      </w:r>
      <w:r w:rsidRPr="0036240E">
        <w:t>books.</w:t>
      </w:r>
      <w:r w:rsidRPr="0036240E">
        <w:rPr>
          <w:spacing w:val="1"/>
        </w:rPr>
        <w:t xml:space="preserve"> </w:t>
      </w:r>
      <w:r w:rsidRPr="0036240E">
        <w:t>He</w:t>
      </w:r>
      <w:r w:rsidRPr="0036240E">
        <w:rPr>
          <w:spacing w:val="1"/>
        </w:rPr>
        <w:t xml:space="preserve"> </w:t>
      </w:r>
      <w:r w:rsidRPr="0036240E">
        <w:t>received</w:t>
      </w:r>
      <w:r w:rsidRPr="0036240E">
        <w:rPr>
          <w:spacing w:val="1"/>
        </w:rPr>
        <w:t xml:space="preserve"> </w:t>
      </w:r>
      <w:r w:rsidRPr="0036240E">
        <w:t>fellowships</w:t>
      </w:r>
      <w:r w:rsidRPr="0036240E">
        <w:rPr>
          <w:spacing w:val="1"/>
        </w:rPr>
        <w:t xml:space="preserve"> </w:t>
      </w:r>
      <w:r w:rsidRPr="0036240E">
        <w:t>of</w:t>
      </w:r>
      <w:r w:rsidRPr="0036240E">
        <w:rPr>
          <w:spacing w:val="1"/>
        </w:rPr>
        <w:t xml:space="preserve"> </w:t>
      </w:r>
      <w:r w:rsidRPr="0036240E">
        <w:t>three</w:t>
      </w:r>
      <w:r w:rsidRPr="0036240E">
        <w:rPr>
          <w:spacing w:val="1"/>
        </w:rPr>
        <w:t xml:space="preserve"> </w:t>
      </w:r>
      <w:r w:rsidRPr="0036240E">
        <w:t>prestigious</w:t>
      </w:r>
      <w:r w:rsidRPr="0036240E">
        <w:rPr>
          <w:spacing w:val="1"/>
        </w:rPr>
        <w:t xml:space="preserve"> </w:t>
      </w:r>
      <w:r w:rsidRPr="0036240E">
        <w:t>associations</w:t>
      </w:r>
      <w:r w:rsidRPr="0036240E">
        <w:rPr>
          <w:spacing w:val="1"/>
        </w:rPr>
        <w:t xml:space="preserve"> </w:t>
      </w:r>
      <w:r w:rsidRPr="0036240E">
        <w:t>(Indian</w:t>
      </w:r>
      <w:r w:rsidRPr="0036240E">
        <w:rPr>
          <w:spacing w:val="1"/>
        </w:rPr>
        <w:t xml:space="preserve"> </w:t>
      </w:r>
      <w:r w:rsidRPr="0036240E">
        <w:t>Public</w:t>
      </w:r>
      <w:r w:rsidRPr="0036240E">
        <w:rPr>
          <w:spacing w:val="1"/>
        </w:rPr>
        <w:t xml:space="preserve"> </w:t>
      </w:r>
      <w:r w:rsidRPr="0036240E">
        <w:t>Health</w:t>
      </w:r>
      <w:r w:rsidRPr="0036240E">
        <w:rPr>
          <w:spacing w:val="1"/>
        </w:rPr>
        <w:t xml:space="preserve"> </w:t>
      </w:r>
      <w:r w:rsidRPr="0036240E">
        <w:t>Association, Indian Association of Preventive and Social Medicine, and International Medical</w:t>
      </w:r>
      <w:r w:rsidRPr="0036240E">
        <w:rPr>
          <w:spacing w:val="1"/>
        </w:rPr>
        <w:t xml:space="preserve"> </w:t>
      </w:r>
      <w:r w:rsidRPr="0036240E">
        <w:t>Science Association) and MNAMS, which is very unusual for a young faculty of his age. He is also an alumnus of John Hopkins School of Public Health, Baltimore, US and Maastricht University, The Netherlands. He is Adjunct Clinical Associate Professor, Public Health Master’s Program, School of Medicine, University of Limerick, Ireland, and Honorary Professor, Faculty of Human and Health Sciences, Swansea University, United Kingdom. He is Director at e-Resource Centre for Tobacco Control, e-Learning for Public Health</w:t>
      </w:r>
    </w:p>
    <w:p w:rsidR="0036240E" w:rsidRPr="0036240E" w:rsidRDefault="0036240E" w:rsidP="0036240E">
      <w:pPr>
        <w:pStyle w:val="BodyText"/>
        <w:ind w:left="220" w:right="308" w:firstLine="719"/>
        <w:jc w:val="both"/>
      </w:pPr>
    </w:p>
    <w:p w:rsidR="0036240E" w:rsidRPr="0036240E" w:rsidRDefault="0036240E" w:rsidP="0036240E">
      <w:pPr>
        <w:pStyle w:val="BodyText"/>
        <w:ind w:left="220" w:right="308" w:firstLine="719"/>
        <w:jc w:val="both"/>
        <w:sectPr w:rsidR="0036240E" w:rsidRPr="0036240E">
          <w:pgSz w:w="11910" w:h="16840"/>
          <w:pgMar w:top="1580" w:right="700" w:bottom="1260" w:left="1220" w:header="0" w:footer="1067" w:gutter="0"/>
          <w:cols w:space="720"/>
        </w:sectPr>
      </w:pPr>
      <w:r w:rsidRPr="0036240E">
        <w:t>Dr.</w:t>
      </w:r>
      <w:r w:rsidRPr="0036240E">
        <w:rPr>
          <w:spacing w:val="1"/>
        </w:rPr>
        <w:t xml:space="preserve"> </w:t>
      </w:r>
      <w:r w:rsidRPr="0036240E">
        <w:t>Goel</w:t>
      </w:r>
      <w:r w:rsidRPr="0036240E">
        <w:rPr>
          <w:spacing w:val="1"/>
        </w:rPr>
        <w:t xml:space="preserve"> </w:t>
      </w:r>
      <w:r w:rsidRPr="0036240E">
        <w:t>has</w:t>
      </w:r>
      <w:r w:rsidRPr="0036240E">
        <w:rPr>
          <w:spacing w:val="1"/>
        </w:rPr>
        <w:t xml:space="preserve"> </w:t>
      </w:r>
      <w:r w:rsidRPr="0036240E">
        <w:t>a</w:t>
      </w:r>
      <w:r w:rsidRPr="0036240E">
        <w:rPr>
          <w:spacing w:val="1"/>
        </w:rPr>
        <w:t xml:space="preserve"> </w:t>
      </w:r>
      <w:r w:rsidRPr="0036240E">
        <w:t>vast</w:t>
      </w:r>
      <w:r w:rsidRPr="0036240E">
        <w:rPr>
          <w:spacing w:val="1"/>
        </w:rPr>
        <w:t xml:space="preserve"> </w:t>
      </w:r>
      <w:r w:rsidRPr="0036240E">
        <w:t>experience</w:t>
      </w:r>
      <w:r w:rsidRPr="0036240E">
        <w:rPr>
          <w:spacing w:val="1"/>
        </w:rPr>
        <w:t xml:space="preserve"> </w:t>
      </w:r>
      <w:r w:rsidRPr="0036240E">
        <w:t>of</w:t>
      </w:r>
      <w:r w:rsidRPr="0036240E">
        <w:rPr>
          <w:spacing w:val="1"/>
        </w:rPr>
        <w:t xml:space="preserve"> </w:t>
      </w:r>
      <w:r w:rsidRPr="0036240E">
        <w:t>teaching</w:t>
      </w:r>
      <w:r w:rsidRPr="0036240E">
        <w:rPr>
          <w:spacing w:val="1"/>
        </w:rPr>
        <w:t xml:space="preserve"> </w:t>
      </w:r>
      <w:r w:rsidRPr="0036240E">
        <w:t>public</w:t>
      </w:r>
      <w:r w:rsidRPr="0036240E">
        <w:rPr>
          <w:spacing w:val="1"/>
        </w:rPr>
        <w:t xml:space="preserve"> </w:t>
      </w:r>
      <w:r w:rsidRPr="0036240E">
        <w:t>health</w:t>
      </w:r>
      <w:r w:rsidRPr="0036240E">
        <w:rPr>
          <w:spacing w:val="1"/>
        </w:rPr>
        <w:t xml:space="preserve"> </w:t>
      </w:r>
      <w:r w:rsidRPr="0036240E">
        <w:t>management</w:t>
      </w:r>
      <w:r w:rsidRPr="0036240E">
        <w:rPr>
          <w:spacing w:val="1"/>
        </w:rPr>
        <w:t xml:space="preserve"> </w:t>
      </w:r>
      <w:r w:rsidRPr="0036240E">
        <w:t>and</w:t>
      </w:r>
      <w:r w:rsidRPr="0036240E">
        <w:rPr>
          <w:spacing w:val="1"/>
        </w:rPr>
        <w:t xml:space="preserve"> </w:t>
      </w:r>
      <w:r w:rsidRPr="0036240E">
        <w:t>has</w:t>
      </w:r>
      <w:r w:rsidRPr="0036240E">
        <w:rPr>
          <w:spacing w:val="60"/>
        </w:rPr>
        <w:t xml:space="preserve"> </w:t>
      </w:r>
      <w:r w:rsidRPr="0036240E">
        <w:t>been</w:t>
      </w:r>
      <w:r w:rsidRPr="0036240E">
        <w:rPr>
          <w:spacing w:val="-57"/>
        </w:rPr>
        <w:t xml:space="preserve"> </w:t>
      </w:r>
      <w:r w:rsidRPr="0036240E">
        <w:t>actively involved</w:t>
      </w:r>
      <w:r w:rsidRPr="0036240E">
        <w:rPr>
          <w:spacing w:val="1"/>
        </w:rPr>
        <w:t xml:space="preserve"> </w:t>
      </w:r>
      <w:r w:rsidRPr="0036240E">
        <w:t>in</w:t>
      </w:r>
      <w:r w:rsidRPr="0036240E">
        <w:rPr>
          <w:spacing w:val="1"/>
        </w:rPr>
        <w:t xml:space="preserve"> </w:t>
      </w:r>
      <w:r w:rsidRPr="0036240E">
        <w:t>designing and</w:t>
      </w:r>
      <w:r w:rsidRPr="0036240E">
        <w:rPr>
          <w:spacing w:val="1"/>
        </w:rPr>
        <w:t xml:space="preserve"> </w:t>
      </w:r>
      <w:r w:rsidRPr="0036240E">
        <w:t>implementation</w:t>
      </w:r>
      <w:r w:rsidRPr="0036240E">
        <w:rPr>
          <w:spacing w:val="1"/>
        </w:rPr>
        <w:t xml:space="preserve"> </w:t>
      </w:r>
      <w:r w:rsidRPr="0036240E">
        <w:t>various</w:t>
      </w:r>
      <w:r w:rsidRPr="0036240E">
        <w:rPr>
          <w:spacing w:val="1"/>
        </w:rPr>
        <w:t xml:space="preserve"> </w:t>
      </w:r>
      <w:r w:rsidRPr="0036240E">
        <w:t>courses</w:t>
      </w:r>
      <w:r w:rsidRPr="0036240E">
        <w:rPr>
          <w:spacing w:val="1"/>
        </w:rPr>
        <w:t xml:space="preserve"> </w:t>
      </w:r>
      <w:r w:rsidRPr="0036240E">
        <w:t>for</w:t>
      </w:r>
      <w:r w:rsidRPr="0036240E">
        <w:rPr>
          <w:spacing w:val="1"/>
        </w:rPr>
        <w:t xml:space="preserve"> </w:t>
      </w:r>
      <w:r w:rsidRPr="0036240E">
        <w:t>last</w:t>
      </w:r>
      <w:r w:rsidRPr="0036240E">
        <w:rPr>
          <w:spacing w:val="1"/>
        </w:rPr>
        <w:t xml:space="preserve"> </w:t>
      </w:r>
      <w:r w:rsidRPr="0036240E">
        <w:t>7</w:t>
      </w:r>
      <w:r w:rsidRPr="0036240E">
        <w:rPr>
          <w:spacing w:val="1"/>
        </w:rPr>
        <w:t xml:space="preserve"> </w:t>
      </w:r>
      <w:r w:rsidRPr="0036240E">
        <w:t>years. He had</w:t>
      </w:r>
      <w:r w:rsidRPr="0036240E">
        <w:rPr>
          <w:spacing w:val="1"/>
        </w:rPr>
        <w:t xml:space="preserve"> </w:t>
      </w:r>
      <w:r w:rsidRPr="0036240E">
        <w:t>attended 4 UNION IMDPs viz. CML, PM, BFM, and MOM between years 2009 till 2011.</w:t>
      </w:r>
      <w:r w:rsidRPr="0036240E">
        <w:rPr>
          <w:spacing w:val="1"/>
        </w:rPr>
        <w:t xml:space="preserve"> </w:t>
      </w:r>
      <w:r w:rsidRPr="0036240E">
        <w:t>Additionally, he had also participated in many technical courses including Operational Research</w:t>
      </w:r>
      <w:r w:rsidRPr="0036240E">
        <w:rPr>
          <w:spacing w:val="1"/>
        </w:rPr>
        <w:t xml:space="preserve"> </w:t>
      </w:r>
      <w:r w:rsidRPr="0036240E">
        <w:t>course.</w:t>
      </w:r>
      <w:r w:rsidRPr="0036240E">
        <w:rPr>
          <w:spacing w:val="1"/>
        </w:rPr>
        <w:t xml:space="preserve"> </w:t>
      </w:r>
      <w:r w:rsidRPr="0036240E">
        <w:t>Currently,</w:t>
      </w:r>
      <w:r w:rsidRPr="0036240E">
        <w:rPr>
          <w:spacing w:val="1"/>
        </w:rPr>
        <w:t xml:space="preserve"> </w:t>
      </w:r>
      <w:r w:rsidRPr="0036240E">
        <w:t>he</w:t>
      </w:r>
      <w:r w:rsidRPr="0036240E">
        <w:rPr>
          <w:spacing w:val="1"/>
        </w:rPr>
        <w:t xml:space="preserve"> </w:t>
      </w:r>
      <w:r w:rsidRPr="0036240E">
        <w:t>is</w:t>
      </w:r>
      <w:r w:rsidRPr="0036240E">
        <w:rPr>
          <w:spacing w:val="1"/>
        </w:rPr>
        <w:t xml:space="preserve"> </w:t>
      </w:r>
      <w:r w:rsidRPr="0036240E">
        <w:t>supporting</w:t>
      </w:r>
      <w:r w:rsidRPr="0036240E">
        <w:rPr>
          <w:spacing w:val="1"/>
        </w:rPr>
        <w:t xml:space="preserve"> </w:t>
      </w:r>
      <w:r w:rsidRPr="0036240E">
        <w:t>UNION‟s</w:t>
      </w:r>
      <w:r w:rsidRPr="0036240E">
        <w:rPr>
          <w:spacing w:val="1"/>
        </w:rPr>
        <w:t xml:space="preserve"> </w:t>
      </w:r>
      <w:r w:rsidRPr="0036240E">
        <w:t>technical</w:t>
      </w:r>
      <w:r w:rsidRPr="0036240E">
        <w:rPr>
          <w:spacing w:val="1"/>
        </w:rPr>
        <w:t xml:space="preserve"> </w:t>
      </w:r>
      <w:r w:rsidRPr="0036240E">
        <w:t>courses</w:t>
      </w:r>
      <w:r w:rsidRPr="0036240E">
        <w:rPr>
          <w:spacing w:val="1"/>
        </w:rPr>
        <w:t xml:space="preserve"> </w:t>
      </w:r>
      <w:r w:rsidRPr="0036240E">
        <w:t>and</w:t>
      </w:r>
      <w:r w:rsidRPr="0036240E">
        <w:rPr>
          <w:spacing w:val="1"/>
        </w:rPr>
        <w:t xml:space="preserve"> </w:t>
      </w:r>
      <w:r w:rsidRPr="0036240E">
        <w:t>SORT-IT</w:t>
      </w:r>
      <w:r w:rsidRPr="0036240E">
        <w:rPr>
          <w:spacing w:val="1"/>
        </w:rPr>
        <w:t xml:space="preserve"> </w:t>
      </w:r>
      <w:r w:rsidRPr="0036240E">
        <w:t>(South</w:t>
      </w:r>
      <w:r w:rsidRPr="0036240E">
        <w:rPr>
          <w:spacing w:val="1"/>
        </w:rPr>
        <w:t xml:space="preserve"> </w:t>
      </w:r>
      <w:r w:rsidRPr="0036240E">
        <w:t>Asia</w:t>
      </w:r>
      <w:r w:rsidRPr="0036240E">
        <w:rPr>
          <w:spacing w:val="1"/>
        </w:rPr>
        <w:t xml:space="preserve"> </w:t>
      </w:r>
      <w:r w:rsidRPr="0036240E">
        <w:t>Operational Research course) as external resource person for the last 4 years. He is working</w:t>
      </w:r>
      <w:r w:rsidRPr="0036240E">
        <w:rPr>
          <w:spacing w:val="1"/>
        </w:rPr>
        <w:t xml:space="preserve"> </w:t>
      </w:r>
      <w:r w:rsidRPr="0036240E">
        <w:t>closely with UNION, South East Asia office on other issues like supporting UNION‟s grantee for</w:t>
      </w:r>
      <w:r w:rsidRPr="0036240E">
        <w:rPr>
          <w:spacing w:val="-57"/>
        </w:rPr>
        <w:t xml:space="preserve"> </w:t>
      </w:r>
      <w:r w:rsidRPr="0036240E">
        <w:t>capacity building of stakeholders; and monitoring and evaluation of tobacco, TB-Tobacco and</w:t>
      </w:r>
      <w:r w:rsidRPr="0036240E">
        <w:rPr>
          <w:spacing w:val="1"/>
        </w:rPr>
        <w:t xml:space="preserve"> </w:t>
      </w:r>
      <w:r w:rsidRPr="0036240E">
        <w:t>lung health issues (m-health in pneumonia). He has a vivid experience of conducting trainings in</w:t>
      </w:r>
      <w:r w:rsidRPr="0036240E">
        <w:rPr>
          <w:spacing w:val="1"/>
        </w:rPr>
        <w:t xml:space="preserve"> </w:t>
      </w:r>
      <w:r w:rsidRPr="0036240E">
        <w:t>liasion with various international and national organisation and agencies. He conceived as new</w:t>
      </w:r>
      <w:r w:rsidRPr="0036240E">
        <w:rPr>
          <w:spacing w:val="1"/>
        </w:rPr>
        <w:t xml:space="preserve"> </w:t>
      </w:r>
      <w:r w:rsidRPr="0036240E">
        <w:t>model namely „</w:t>
      </w:r>
      <w:r w:rsidRPr="0036240E">
        <w:rPr>
          <w:b/>
        </w:rPr>
        <w:t xml:space="preserve">PGIMER-The Union OR model’ </w:t>
      </w:r>
      <w:r w:rsidRPr="0036240E">
        <w:t>in 2014. This partly funded five and half days</w:t>
      </w:r>
      <w:r w:rsidRPr="0036240E">
        <w:rPr>
          <w:spacing w:val="1"/>
        </w:rPr>
        <w:t xml:space="preserve"> </w:t>
      </w:r>
      <w:r w:rsidRPr="0036240E">
        <w:t>course was exclusively focused on research needs in tobacco control. He has a rich academic</w:t>
      </w:r>
      <w:r w:rsidRPr="0036240E">
        <w:rPr>
          <w:spacing w:val="1"/>
        </w:rPr>
        <w:t xml:space="preserve"> </w:t>
      </w:r>
      <w:r w:rsidRPr="0036240E">
        <w:t>background in Public health management and is the reviewer of many journals of repute including</w:t>
      </w:r>
      <w:r w:rsidRPr="0036240E">
        <w:rPr>
          <w:spacing w:val="-57"/>
        </w:rPr>
        <w:t xml:space="preserve"> </w:t>
      </w:r>
      <w:r w:rsidRPr="0036240E">
        <w:t>WHO Bulletin, International Journal of Tuberculosis and Lung Disease; Public Health Action;</w:t>
      </w:r>
      <w:r w:rsidRPr="0036240E">
        <w:rPr>
          <w:spacing w:val="1"/>
        </w:rPr>
        <w:t xml:space="preserve"> </w:t>
      </w:r>
      <w:r w:rsidRPr="0036240E">
        <w:t>Indian Journal of Public Health; Indian Journal of Community Medicine among many. He is</w:t>
      </w:r>
      <w:r w:rsidRPr="0036240E">
        <w:rPr>
          <w:spacing w:val="1"/>
        </w:rPr>
        <w:t xml:space="preserve"> </w:t>
      </w:r>
      <w:r w:rsidRPr="0036240E">
        <w:t>member of many national and international scientific bodies. At this young age, he had completed</w:t>
      </w:r>
      <w:r w:rsidRPr="0036240E">
        <w:rPr>
          <w:spacing w:val="-57"/>
        </w:rPr>
        <w:t xml:space="preserve"> </w:t>
      </w:r>
      <w:r w:rsidRPr="0036240E">
        <w:t>more</w:t>
      </w:r>
      <w:r w:rsidRPr="0036240E">
        <w:rPr>
          <w:spacing w:val="-3"/>
        </w:rPr>
        <w:t xml:space="preserve"> </w:t>
      </w:r>
      <w:r w:rsidRPr="0036240E">
        <w:t>than 30 projects independently</w:t>
      </w:r>
      <w:r w:rsidRPr="0036240E">
        <w:rPr>
          <w:spacing w:val="-5"/>
        </w:rPr>
        <w:t xml:space="preserve"> </w:t>
      </w:r>
      <w:r w:rsidRPr="0036240E">
        <w:t>with almost 10 national and international</w:t>
      </w:r>
      <w:r w:rsidRPr="0036240E">
        <w:rPr>
          <w:spacing w:val="-1"/>
        </w:rPr>
        <w:t xml:space="preserve"> </w:t>
      </w:r>
      <w:r w:rsidRPr="0036240E">
        <w:t>organizations</w:t>
      </w:r>
    </w:p>
    <w:p w:rsidR="00206D49" w:rsidRPr="0036240E" w:rsidRDefault="00206D49" w:rsidP="00206D49">
      <w:pPr>
        <w:pStyle w:val="NormalWeb"/>
        <w:spacing w:line="276" w:lineRule="auto"/>
        <w:jc w:val="both"/>
        <w:rPr>
          <w:b/>
          <w:u w:val="single"/>
          <w:lang w:val="en-GB" w:eastAsia="en-GB"/>
        </w:rPr>
      </w:pPr>
      <w:r w:rsidRPr="0036240E">
        <w:rPr>
          <w:b/>
          <w:u w:val="single"/>
          <w:lang w:val="en-GB" w:eastAsia="en-GB"/>
        </w:rPr>
        <w:lastRenderedPageBreak/>
        <w:t>A</w:t>
      </w:r>
      <w:r w:rsidR="007F19DB" w:rsidRPr="0036240E">
        <w:rPr>
          <w:b/>
          <w:u w:val="single"/>
          <w:lang w:val="en-GB" w:eastAsia="en-GB"/>
        </w:rPr>
        <w:t>nnexure-‘3</w:t>
      </w:r>
      <w:r w:rsidRPr="0036240E">
        <w:rPr>
          <w:b/>
          <w:u w:val="single"/>
          <w:lang w:val="en-GB" w:eastAsia="en-GB"/>
        </w:rPr>
        <w:t>’</w:t>
      </w:r>
    </w:p>
    <w:p w:rsidR="00206D49" w:rsidRPr="00EB6750" w:rsidRDefault="00206D49" w:rsidP="00206D49">
      <w:pPr>
        <w:pStyle w:val="BodyText2"/>
        <w:spacing w:line="240" w:lineRule="auto"/>
        <w:jc w:val="center"/>
        <w:rPr>
          <w:b/>
          <w:bCs/>
          <w:iCs/>
          <w:u w:val="single"/>
          <w:cs/>
          <w:lang w:val="en-US" w:bidi="th-TH"/>
        </w:rPr>
      </w:pPr>
      <w:r w:rsidRPr="00EB6750">
        <w:rPr>
          <w:b/>
          <w:bCs/>
          <w:iCs/>
          <w:u w:val="single"/>
          <w:lang w:val="en-US"/>
        </w:rPr>
        <w:t xml:space="preserve">Executive Summary of </w:t>
      </w:r>
      <w:r w:rsidR="00D87884" w:rsidRPr="00EB6750">
        <w:rPr>
          <w:b/>
          <w:bCs/>
          <w:iCs/>
          <w:u w:val="single"/>
          <w:lang w:val="en-US"/>
        </w:rPr>
        <w:t>2</w:t>
      </w:r>
      <w:r w:rsidR="00D87884" w:rsidRPr="00EB6750">
        <w:rPr>
          <w:b/>
          <w:bCs/>
          <w:iCs/>
          <w:u w:val="single"/>
          <w:vertAlign w:val="superscript"/>
          <w:lang w:val="en-US"/>
        </w:rPr>
        <w:t>nd</w:t>
      </w:r>
      <w:r w:rsidR="00D87884" w:rsidRPr="00EB6750">
        <w:rPr>
          <w:b/>
          <w:bCs/>
          <w:iCs/>
          <w:u w:val="single"/>
          <w:lang w:val="en-US"/>
        </w:rPr>
        <w:t xml:space="preserve"> </w:t>
      </w:r>
      <w:r w:rsidR="006B0F05" w:rsidRPr="00EB6750">
        <w:rPr>
          <w:b/>
          <w:bCs/>
          <w:iCs/>
          <w:u w:val="single"/>
          <w:lang w:val="en-US"/>
        </w:rPr>
        <w:t>Public</w:t>
      </w:r>
      <w:r w:rsidRPr="00EB6750">
        <w:rPr>
          <w:b/>
          <w:bCs/>
          <w:iCs/>
          <w:u w:val="single"/>
          <w:lang w:val="en-US"/>
        </w:rPr>
        <w:t xml:space="preserve"> Health </w:t>
      </w:r>
      <w:r w:rsidR="006B0F05" w:rsidRPr="00EB6750">
        <w:rPr>
          <w:b/>
          <w:bCs/>
          <w:iCs/>
          <w:u w:val="single"/>
          <w:lang w:val="en-US"/>
        </w:rPr>
        <w:t xml:space="preserve">Policy and </w:t>
      </w:r>
      <w:r w:rsidRPr="00EB6750">
        <w:rPr>
          <w:b/>
          <w:bCs/>
          <w:iCs/>
          <w:u w:val="single"/>
          <w:lang w:val="en-US"/>
        </w:rPr>
        <w:t>Management Program</w:t>
      </w:r>
      <w:r w:rsidR="00A746D4" w:rsidRPr="00EB6750">
        <w:rPr>
          <w:b/>
          <w:bCs/>
          <w:iCs/>
          <w:u w:val="single"/>
          <w:lang w:val="en-US"/>
        </w:rPr>
        <w:t xml:space="preserve"> (PHPM)</w:t>
      </w:r>
    </w:p>
    <w:p w:rsidR="00206D49" w:rsidRPr="0036240E" w:rsidRDefault="00D87884" w:rsidP="007F0B27">
      <w:pPr>
        <w:spacing w:line="360" w:lineRule="auto"/>
        <w:jc w:val="center"/>
        <w:rPr>
          <w:b/>
        </w:rPr>
      </w:pPr>
      <w:r w:rsidRPr="0036240E">
        <w:rPr>
          <w:b/>
        </w:rPr>
        <w:t>30</w:t>
      </w:r>
      <w:r w:rsidRPr="0036240E">
        <w:rPr>
          <w:b/>
          <w:vertAlign w:val="superscript"/>
        </w:rPr>
        <w:t>th</w:t>
      </w:r>
      <w:r w:rsidRPr="0036240E">
        <w:rPr>
          <w:b/>
        </w:rPr>
        <w:t xml:space="preserve"> September</w:t>
      </w:r>
      <w:r w:rsidR="006B0F05" w:rsidRPr="0036240E">
        <w:rPr>
          <w:b/>
        </w:rPr>
        <w:t xml:space="preserve"> – </w:t>
      </w:r>
      <w:r w:rsidRPr="0036240E">
        <w:rPr>
          <w:b/>
        </w:rPr>
        <w:t>4</w:t>
      </w:r>
      <w:r w:rsidR="006B0F05" w:rsidRPr="0036240E">
        <w:rPr>
          <w:b/>
          <w:vertAlign w:val="superscript"/>
        </w:rPr>
        <w:t>th</w:t>
      </w:r>
      <w:r w:rsidR="006B0F05" w:rsidRPr="0036240E">
        <w:rPr>
          <w:b/>
        </w:rPr>
        <w:t xml:space="preserve"> October</w:t>
      </w:r>
      <w:r w:rsidRPr="0036240E">
        <w:rPr>
          <w:b/>
        </w:rPr>
        <w:t>, 2019</w:t>
      </w:r>
      <w:r w:rsidR="007F0B27" w:rsidRPr="0036240E">
        <w:rPr>
          <w:b/>
        </w:rPr>
        <w:t>, PGIMER Chandigarh</w:t>
      </w:r>
      <w:r w:rsidR="00206D49" w:rsidRPr="0036240E">
        <w:rPr>
          <w:b/>
          <w:bCs/>
          <w:lang w:val="en-US" w:eastAsia="en-GB"/>
        </w:rPr>
        <w:t>, India</w:t>
      </w:r>
    </w:p>
    <w:p w:rsidR="00206D49" w:rsidRPr="0036240E" w:rsidRDefault="00206D49" w:rsidP="00206D49">
      <w:pPr>
        <w:pStyle w:val="Title"/>
        <w:rPr>
          <w:b w:val="0"/>
          <w:bCs w:val="0"/>
          <w:lang w:val="en-US" w:eastAsia="en-GB"/>
        </w:rPr>
      </w:pPr>
    </w:p>
    <w:p w:rsidR="00D87884" w:rsidRPr="0036240E" w:rsidRDefault="00D87884" w:rsidP="00D87884">
      <w:pPr>
        <w:autoSpaceDE w:val="0"/>
        <w:autoSpaceDN w:val="0"/>
        <w:adjustRightInd w:val="0"/>
        <w:spacing w:line="276" w:lineRule="auto"/>
        <w:ind w:left="-90" w:firstLine="720"/>
        <w:jc w:val="both"/>
      </w:pPr>
      <w:r w:rsidRPr="0036240E">
        <w:t xml:space="preserve">The public health challenges faced by the resource constrained countries call for skilled professionals and public health experts, who can develop and implement policies for encompassing rational decisions. This can be ensured by empowering senior officials who are involved in designing and implementing policy making. </w:t>
      </w:r>
    </w:p>
    <w:p w:rsidR="00D87884" w:rsidRPr="0036240E" w:rsidRDefault="00D87884" w:rsidP="00D87884">
      <w:pPr>
        <w:autoSpaceDE w:val="0"/>
        <w:autoSpaceDN w:val="0"/>
        <w:adjustRightInd w:val="0"/>
        <w:spacing w:line="276" w:lineRule="auto"/>
        <w:ind w:left="-90" w:firstLine="720"/>
        <w:jc w:val="both"/>
      </w:pPr>
    </w:p>
    <w:p w:rsidR="00D87884" w:rsidRPr="0036240E" w:rsidRDefault="00D87884" w:rsidP="00D87884">
      <w:pPr>
        <w:autoSpaceDE w:val="0"/>
        <w:autoSpaceDN w:val="0"/>
        <w:adjustRightInd w:val="0"/>
        <w:spacing w:line="276" w:lineRule="auto"/>
        <w:ind w:left="-90" w:firstLine="720"/>
        <w:jc w:val="both"/>
      </w:pPr>
      <w:r w:rsidRPr="0036240E">
        <w:t xml:space="preserve">To address these challenges, an International Public Health Management Development Program (IPHMDP) was conceptualized in 2016 by School of Public Health which aims at enhancing the skills and competencies of middle and senior level program managers for addressing public health challenges and strengthening efficiency of organizations in limited resource settings. In the series, a five day 2nd Public Health Policy and Management Program was organized by Department of Community Medicine and School of Public Health, PGIMER, Chandigarh from 30th September – 4th October 2019. This flagship program is first program in the country in public set-up which caters on building capacity of policy makers and senior implementers of 161 countries in Asia, Africa, East Europe, Latin America, the Caribbean as well as Pacific and Small Island countries. The program is fully sponsored by Ministry of External Affairs, Government of India under Indian Technical Economic Corporation (ITEC) Scheme. In this program, 20 participants were trained from 15 countries namely Egypt, Ethiopia, Nigeria, Thailand, Tanzania, Palastein, Philippines, Nepal, South Sudan, Mauritius, Madagascar, Sudan, Chile, Guyana, and Mexico </w:t>
      </w:r>
    </w:p>
    <w:p w:rsidR="00D87884" w:rsidRPr="0036240E" w:rsidRDefault="00D87884" w:rsidP="00D87884">
      <w:pPr>
        <w:autoSpaceDE w:val="0"/>
        <w:autoSpaceDN w:val="0"/>
        <w:adjustRightInd w:val="0"/>
        <w:spacing w:line="276" w:lineRule="auto"/>
        <w:ind w:left="-90" w:firstLine="720"/>
        <w:jc w:val="both"/>
      </w:pPr>
    </w:p>
    <w:p w:rsidR="00D87884" w:rsidRPr="0036240E" w:rsidRDefault="00D87884" w:rsidP="00D87884">
      <w:pPr>
        <w:autoSpaceDE w:val="0"/>
        <w:autoSpaceDN w:val="0"/>
        <w:adjustRightInd w:val="0"/>
        <w:spacing w:line="276" w:lineRule="auto"/>
        <w:ind w:left="-90" w:firstLine="720"/>
        <w:jc w:val="both"/>
      </w:pPr>
      <w:r w:rsidRPr="0036240E">
        <w:t>The modules covered during the program were Understanding Global public health issues, Indian health system, Health policy framework, Formulation of public health policy and Governance, Agenda setting &amp; policy implementation, Policy Analysis, &amp; Models and theories in public health policy. To ensure the application of learning during the program, every participant was asked to get the health statistics of their respective countries and a health map was prepared for contextualizing the public health problems in participating countries, which formed the basis of teaching during the program. Besides a session on Action Plan preparation was organized, in which each participant prepared an individual action plan based upon their priority public health problems, which they need to work upon on return to their respective countries. The participants who will successfully submit their action plan by the desired date/time will be followed up after 3 months for their Action Plan Implementation Report. The best report shall further receive a Certificate of Appreciation.</w:t>
      </w:r>
    </w:p>
    <w:p w:rsidR="00D87884" w:rsidRPr="0036240E" w:rsidRDefault="00D87884" w:rsidP="00D87884">
      <w:pPr>
        <w:autoSpaceDE w:val="0"/>
        <w:autoSpaceDN w:val="0"/>
        <w:adjustRightInd w:val="0"/>
        <w:spacing w:line="276" w:lineRule="auto"/>
        <w:ind w:left="-90" w:firstLine="720"/>
        <w:jc w:val="both"/>
      </w:pPr>
    </w:p>
    <w:p w:rsidR="00D87884" w:rsidRPr="0036240E" w:rsidRDefault="00D87884" w:rsidP="00D87884">
      <w:pPr>
        <w:autoSpaceDE w:val="0"/>
        <w:autoSpaceDN w:val="0"/>
        <w:adjustRightInd w:val="0"/>
        <w:spacing w:line="276" w:lineRule="auto"/>
        <w:ind w:left="-90" w:firstLine="720"/>
        <w:jc w:val="both"/>
      </w:pPr>
      <w:r w:rsidRPr="0036240E">
        <w:t xml:space="preserve">The key highlights of the program were; its design which focused on learning through a mix of traditional  &amp; formal learning methods (lecture, power point presentations, case studies) and informal learning methods (role plays, exercises, real case scenarios, management games, videos etc); its concept wherein focus was on </w:t>
      </w:r>
      <w:r w:rsidRPr="0036240E">
        <w:lastRenderedPageBreak/>
        <w:t>application based learning in which the participants prepared an action plan during the program for their organization (to be implemented within 3 months); and facilitation by an elite panel of experts and facilitators from lead academic and management institutes of the country. During the training, the participants had an opportunity to meet leaders in the field of Public Health.  Field visits were planned which was intended to gain hands on experience and showcase the best practices/ innovation of the country so that they can replicate the similar practices in their countries for effectively managing the existing and emerging public health challenges. The participants visited Municipal Corporation of Chandigarh for understanding the flagship schemes and ‘smart city’ initiatives implemented by the state. They also visited select departments of PGIMER to witness State of Art patient care services like tele-medicine, tele-evidencing, organ donation facility (ROTTO), air-quality measurement techniques etc. Apart from this, a cultural evening led them to informally interact with each other for peer learning and networking for future endeavours. It was also a great learning experience on management and leadership as 3 volunteers from the participants were selected as the Cultural Night Organizers. Yoga and meditation session in early mornings were flavours of the program for depicting Indian culture and energizing them for the program.</w:t>
      </w:r>
    </w:p>
    <w:p w:rsidR="00D87884" w:rsidRPr="0036240E" w:rsidRDefault="00D87884" w:rsidP="00D87884">
      <w:pPr>
        <w:autoSpaceDE w:val="0"/>
        <w:autoSpaceDN w:val="0"/>
        <w:adjustRightInd w:val="0"/>
        <w:spacing w:line="276" w:lineRule="auto"/>
        <w:ind w:left="-90" w:firstLine="720"/>
        <w:jc w:val="both"/>
      </w:pPr>
    </w:p>
    <w:p w:rsidR="00D87884" w:rsidRPr="0036240E" w:rsidRDefault="00D87884" w:rsidP="00D87884">
      <w:pPr>
        <w:autoSpaceDE w:val="0"/>
        <w:autoSpaceDN w:val="0"/>
        <w:adjustRightInd w:val="0"/>
        <w:spacing w:line="276" w:lineRule="auto"/>
        <w:ind w:left="-90" w:firstLine="720"/>
        <w:jc w:val="both"/>
      </w:pPr>
      <w:r w:rsidRPr="0036240E">
        <w:t>“PHPM Contest” was also organized during the program wherein, various awards pertaining to different activities viz. best dressed person, most participatory participant, e-IPHMDP, best logo &amp; tagline best cultural performer were honoured during valedictory session of the program. The active participation of participants was ensured by the presentation of the reflection of key concepts/ teaching of previous day by the participants, participation in PHPM contests, management games during lunch and evening sessions, participation in role plays during sessions, and delegating responsibility to them for organizing cultural event at gala dinner</w:t>
      </w:r>
    </w:p>
    <w:p w:rsidR="00D87884" w:rsidRPr="0036240E" w:rsidRDefault="00D87884" w:rsidP="00D87884">
      <w:pPr>
        <w:autoSpaceDE w:val="0"/>
        <w:autoSpaceDN w:val="0"/>
        <w:adjustRightInd w:val="0"/>
        <w:spacing w:line="276" w:lineRule="auto"/>
        <w:ind w:left="-90" w:firstLine="720"/>
        <w:jc w:val="both"/>
      </w:pPr>
    </w:p>
    <w:p w:rsidR="00EB6750" w:rsidRDefault="00D87884" w:rsidP="00D87884">
      <w:pPr>
        <w:autoSpaceDE w:val="0"/>
        <w:autoSpaceDN w:val="0"/>
        <w:adjustRightInd w:val="0"/>
        <w:spacing w:line="276" w:lineRule="auto"/>
        <w:ind w:left="-90" w:firstLine="720"/>
        <w:jc w:val="both"/>
      </w:pPr>
      <w:r w:rsidRPr="0036240E">
        <w:t xml:space="preserve">Besides academics, we provided a platform for cross-cultural learning through sharing of best practices by participants, presented books on Indian culture and tourism, along with hosting a cultural event which includes games and dance with gala dinner. The meals served during the program (breakfast, lunch and tea/snacks in between) were carefully designed keeping in view the varied profile of participants from various countries. We also ensured to provide best resource material to participants, which will help them to design similar program in their country. All the activities during the program were actively uploaded on the IPHMDP Facebook page and Twitter page with appropriate hash tags social media (eg. #ITECNetwork, #MEA_INDIA #MOHFW_INDIA, #PHPM, #IPHMDP #PGIMER etc.). A parallel e- mail account and whats- app group was also maintained by the organizers to keep the participants updated and to provide them assistance during the program. </w:t>
      </w:r>
    </w:p>
    <w:p w:rsidR="00EB6750" w:rsidRDefault="00EB6750" w:rsidP="00D87884">
      <w:pPr>
        <w:autoSpaceDE w:val="0"/>
        <w:autoSpaceDN w:val="0"/>
        <w:adjustRightInd w:val="0"/>
        <w:spacing w:line="276" w:lineRule="auto"/>
        <w:ind w:left="-90" w:firstLine="720"/>
        <w:jc w:val="both"/>
      </w:pPr>
    </w:p>
    <w:p w:rsidR="00D87884" w:rsidRPr="0036240E" w:rsidRDefault="00D87884" w:rsidP="00D87884">
      <w:pPr>
        <w:autoSpaceDE w:val="0"/>
        <w:autoSpaceDN w:val="0"/>
        <w:adjustRightInd w:val="0"/>
        <w:spacing w:line="276" w:lineRule="auto"/>
        <w:ind w:left="-90" w:firstLine="720"/>
        <w:jc w:val="both"/>
      </w:pPr>
      <w:r w:rsidRPr="0036240E">
        <w:t xml:space="preserve">During the program, the participants appreciated the overall quality of training along with the field tour, where they were exposed to the Indian Health System along with its few best practices. They felt that it was a wonderful experience with a blend of learning, through various teaching methods which they can apply in their organization. </w:t>
      </w:r>
    </w:p>
    <w:p w:rsidR="00D87884" w:rsidRPr="0036240E" w:rsidRDefault="00D87884" w:rsidP="00D87884">
      <w:pPr>
        <w:autoSpaceDE w:val="0"/>
        <w:autoSpaceDN w:val="0"/>
        <w:adjustRightInd w:val="0"/>
        <w:spacing w:line="276" w:lineRule="auto"/>
        <w:ind w:left="-90" w:firstLine="720"/>
        <w:jc w:val="both"/>
      </w:pPr>
    </w:p>
    <w:p w:rsidR="009C536C" w:rsidRPr="0036240E" w:rsidRDefault="00FD3E02" w:rsidP="009C536C">
      <w:pPr>
        <w:pStyle w:val="NormalWeb"/>
        <w:spacing w:before="160" w:beforeAutospacing="0" w:after="0" w:afterAutospacing="0" w:line="360" w:lineRule="auto"/>
        <w:rPr>
          <w:lang w:val="en-GB" w:eastAsia="en-GB"/>
        </w:rPr>
      </w:pPr>
      <w:r w:rsidRPr="00FD3E02">
        <w:rPr>
          <w:noProof/>
          <w:lang w:val="en-IN" w:eastAsia="en-IN"/>
        </w:rPr>
        <w:lastRenderedPageBreak/>
        <w:drawing>
          <wp:inline distT="0" distB="0" distL="0" distR="0">
            <wp:extent cx="5384800" cy="8813800"/>
            <wp:effectExtent l="0" t="0" r="6350" b="6350"/>
            <wp:docPr id="2" name="Picture 2" descr="D:\IPHMDP\E -ITEC courses\13, 14, 15, 16, 17\3rd PHPM\PH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HMDP\E -ITEC courses\13, 14, 15, 16, 17\3rd PHPM\PHPM.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17" t="3966" r="2407" b="1081"/>
                    <a:stretch/>
                  </pic:blipFill>
                  <pic:spPr bwMode="auto">
                    <a:xfrm>
                      <a:off x="0" y="0"/>
                      <a:ext cx="5385632" cy="881516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C536C" w:rsidRDefault="009C536C" w:rsidP="00D87884">
      <w:pPr>
        <w:autoSpaceDE w:val="0"/>
        <w:autoSpaceDN w:val="0"/>
        <w:adjustRightInd w:val="0"/>
        <w:spacing w:line="276" w:lineRule="auto"/>
        <w:ind w:left="-90" w:firstLine="720"/>
        <w:jc w:val="both"/>
      </w:pPr>
    </w:p>
    <w:p w:rsidR="000E6DEA" w:rsidRDefault="000E6DEA" w:rsidP="00D87884">
      <w:pPr>
        <w:autoSpaceDE w:val="0"/>
        <w:autoSpaceDN w:val="0"/>
        <w:adjustRightInd w:val="0"/>
        <w:spacing w:line="276" w:lineRule="auto"/>
        <w:ind w:left="-90" w:firstLine="720"/>
        <w:jc w:val="both"/>
      </w:pPr>
    </w:p>
    <w:p w:rsidR="000E6DEA" w:rsidRDefault="000E6DEA" w:rsidP="00D87884">
      <w:pPr>
        <w:autoSpaceDE w:val="0"/>
        <w:autoSpaceDN w:val="0"/>
        <w:adjustRightInd w:val="0"/>
        <w:spacing w:line="276" w:lineRule="auto"/>
        <w:ind w:left="-90" w:firstLine="720"/>
        <w:jc w:val="both"/>
      </w:pPr>
    </w:p>
    <w:p w:rsidR="000E6DEA" w:rsidRDefault="000E6DEA" w:rsidP="00D87884">
      <w:pPr>
        <w:autoSpaceDE w:val="0"/>
        <w:autoSpaceDN w:val="0"/>
        <w:adjustRightInd w:val="0"/>
        <w:spacing w:line="276" w:lineRule="auto"/>
        <w:ind w:left="-90" w:firstLine="720"/>
        <w:jc w:val="both"/>
      </w:pPr>
    </w:p>
    <w:p w:rsidR="000E6DEA" w:rsidRPr="000E6DEA" w:rsidRDefault="000E6DEA" w:rsidP="000E6DEA">
      <w:pPr>
        <w:autoSpaceDE w:val="0"/>
        <w:autoSpaceDN w:val="0"/>
        <w:adjustRightInd w:val="0"/>
        <w:spacing w:line="276" w:lineRule="auto"/>
        <w:jc w:val="both"/>
        <w:rPr>
          <w:b/>
        </w:rPr>
      </w:pPr>
    </w:p>
    <w:sectPr w:rsidR="000E6DEA" w:rsidRPr="000E6DEA" w:rsidSect="004A43F1">
      <w:footnotePr>
        <w:pos w:val="beneathText"/>
      </w:footnotePr>
      <w:pgSz w:w="11905" w:h="16837" w:code="9"/>
      <w:pgMar w:top="1440" w:right="1797" w:bottom="630"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50" w:rsidRDefault="000B2E50">
      <w:r>
        <w:separator/>
      </w:r>
    </w:p>
  </w:endnote>
  <w:endnote w:type="continuationSeparator" w:id="0">
    <w:p w:rsidR="000B2E50" w:rsidRDefault="000B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venir Lt BT">
    <w:altName w:val="Times New Roman"/>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50" w:rsidRDefault="000B2E50">
      <w:r>
        <w:separator/>
      </w:r>
    </w:p>
  </w:footnote>
  <w:footnote w:type="continuationSeparator" w:id="0">
    <w:p w:rsidR="000B2E50" w:rsidRDefault="000B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15:restartNumberingAfterBreak="0">
    <w:nsid w:val="11B50196"/>
    <w:multiLevelType w:val="hybridMultilevel"/>
    <w:tmpl w:val="1EC249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5AE0A2F"/>
    <w:multiLevelType w:val="hybridMultilevel"/>
    <w:tmpl w:val="BDE0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8513BB"/>
    <w:multiLevelType w:val="hybridMultilevel"/>
    <w:tmpl w:val="227E8CE0"/>
    <w:lvl w:ilvl="0" w:tplc="142ACFFC">
      <w:start w:val="1"/>
      <w:numFmt w:val="bullet"/>
      <w:pStyle w:val="1"/>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3864F33"/>
    <w:multiLevelType w:val="hybridMultilevel"/>
    <w:tmpl w:val="5D96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0"/>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NzU1NLUwNLI0t7RU0lEKTi0uzszPAykwrAUADXlWGi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3 Copy.enl&lt;/item&gt;&lt;/Libraries&gt;&lt;/ENLibraries&gt;"/>
  </w:docVars>
  <w:rsids>
    <w:rsidRoot w:val="00C22707"/>
    <w:rsid w:val="0000096E"/>
    <w:rsid w:val="000108E9"/>
    <w:rsid w:val="00010F25"/>
    <w:rsid w:val="000117D5"/>
    <w:rsid w:val="0001504C"/>
    <w:rsid w:val="0002120C"/>
    <w:rsid w:val="00023499"/>
    <w:rsid w:val="00023BBC"/>
    <w:rsid w:val="000324C6"/>
    <w:rsid w:val="000402B2"/>
    <w:rsid w:val="00040318"/>
    <w:rsid w:val="00041965"/>
    <w:rsid w:val="00043AAE"/>
    <w:rsid w:val="00045532"/>
    <w:rsid w:val="00045BB6"/>
    <w:rsid w:val="000461B5"/>
    <w:rsid w:val="00052F19"/>
    <w:rsid w:val="00060110"/>
    <w:rsid w:val="000619AF"/>
    <w:rsid w:val="00061AA9"/>
    <w:rsid w:val="000714AB"/>
    <w:rsid w:val="0007229C"/>
    <w:rsid w:val="0008069D"/>
    <w:rsid w:val="00083302"/>
    <w:rsid w:val="000834FA"/>
    <w:rsid w:val="00083942"/>
    <w:rsid w:val="000854F4"/>
    <w:rsid w:val="000905AE"/>
    <w:rsid w:val="00090907"/>
    <w:rsid w:val="00096D34"/>
    <w:rsid w:val="0009773F"/>
    <w:rsid w:val="000979EF"/>
    <w:rsid w:val="000A0145"/>
    <w:rsid w:val="000A239A"/>
    <w:rsid w:val="000A2912"/>
    <w:rsid w:val="000A2D59"/>
    <w:rsid w:val="000A5F13"/>
    <w:rsid w:val="000B0015"/>
    <w:rsid w:val="000B2E50"/>
    <w:rsid w:val="000B3063"/>
    <w:rsid w:val="000B53FE"/>
    <w:rsid w:val="000D1DDC"/>
    <w:rsid w:val="000D30D8"/>
    <w:rsid w:val="000D4571"/>
    <w:rsid w:val="000D4E00"/>
    <w:rsid w:val="000D5F95"/>
    <w:rsid w:val="000D7024"/>
    <w:rsid w:val="000D742B"/>
    <w:rsid w:val="000D759F"/>
    <w:rsid w:val="000E1D84"/>
    <w:rsid w:val="000E3C9A"/>
    <w:rsid w:val="000E4640"/>
    <w:rsid w:val="000E4921"/>
    <w:rsid w:val="000E5B63"/>
    <w:rsid w:val="000E6DEA"/>
    <w:rsid w:val="000E7268"/>
    <w:rsid w:val="000E7C9E"/>
    <w:rsid w:val="000F18F5"/>
    <w:rsid w:val="000F1E2B"/>
    <w:rsid w:val="000F2C42"/>
    <w:rsid w:val="000F3C62"/>
    <w:rsid w:val="000F61E6"/>
    <w:rsid w:val="0010071D"/>
    <w:rsid w:val="00103C8C"/>
    <w:rsid w:val="00106264"/>
    <w:rsid w:val="00111256"/>
    <w:rsid w:val="0011490A"/>
    <w:rsid w:val="0011779B"/>
    <w:rsid w:val="001205BB"/>
    <w:rsid w:val="00120D76"/>
    <w:rsid w:val="001234EA"/>
    <w:rsid w:val="001235ED"/>
    <w:rsid w:val="00124C06"/>
    <w:rsid w:val="00125932"/>
    <w:rsid w:val="001266F7"/>
    <w:rsid w:val="0013255B"/>
    <w:rsid w:val="0014333A"/>
    <w:rsid w:val="00144D65"/>
    <w:rsid w:val="00151233"/>
    <w:rsid w:val="00154EF2"/>
    <w:rsid w:val="00157831"/>
    <w:rsid w:val="00157E2E"/>
    <w:rsid w:val="001612FB"/>
    <w:rsid w:val="00164110"/>
    <w:rsid w:val="001676A7"/>
    <w:rsid w:val="00174F57"/>
    <w:rsid w:val="00175C24"/>
    <w:rsid w:val="00175FD6"/>
    <w:rsid w:val="00180197"/>
    <w:rsid w:val="001812CA"/>
    <w:rsid w:val="001826C1"/>
    <w:rsid w:val="00184432"/>
    <w:rsid w:val="0018464C"/>
    <w:rsid w:val="00184E09"/>
    <w:rsid w:val="001857A7"/>
    <w:rsid w:val="00186330"/>
    <w:rsid w:val="00187ACA"/>
    <w:rsid w:val="0019360F"/>
    <w:rsid w:val="0019630A"/>
    <w:rsid w:val="001A09C4"/>
    <w:rsid w:val="001A372A"/>
    <w:rsid w:val="001A45E0"/>
    <w:rsid w:val="001A55CD"/>
    <w:rsid w:val="001B03D4"/>
    <w:rsid w:val="001B087E"/>
    <w:rsid w:val="001B22E1"/>
    <w:rsid w:val="001B3A95"/>
    <w:rsid w:val="001B45CA"/>
    <w:rsid w:val="001B70A1"/>
    <w:rsid w:val="001B7671"/>
    <w:rsid w:val="001B7BC4"/>
    <w:rsid w:val="001C0ED4"/>
    <w:rsid w:val="001C2A36"/>
    <w:rsid w:val="001C7FF7"/>
    <w:rsid w:val="001D1E6F"/>
    <w:rsid w:val="001D23A2"/>
    <w:rsid w:val="001D2D83"/>
    <w:rsid w:val="001D316E"/>
    <w:rsid w:val="001D55C4"/>
    <w:rsid w:val="001D702F"/>
    <w:rsid w:val="001E0CFF"/>
    <w:rsid w:val="001E2738"/>
    <w:rsid w:val="001E2E0F"/>
    <w:rsid w:val="001E3662"/>
    <w:rsid w:val="001E3E6C"/>
    <w:rsid w:val="001E5961"/>
    <w:rsid w:val="001F225F"/>
    <w:rsid w:val="001F3561"/>
    <w:rsid w:val="001F4078"/>
    <w:rsid w:val="001F4316"/>
    <w:rsid w:val="00200579"/>
    <w:rsid w:val="00200D8C"/>
    <w:rsid w:val="00201CAF"/>
    <w:rsid w:val="002030BD"/>
    <w:rsid w:val="00206D49"/>
    <w:rsid w:val="00212C81"/>
    <w:rsid w:val="002164DE"/>
    <w:rsid w:val="00223377"/>
    <w:rsid w:val="002273A1"/>
    <w:rsid w:val="00227422"/>
    <w:rsid w:val="002359C1"/>
    <w:rsid w:val="0024040A"/>
    <w:rsid w:val="00244166"/>
    <w:rsid w:val="00244263"/>
    <w:rsid w:val="002456E3"/>
    <w:rsid w:val="00245FEC"/>
    <w:rsid w:val="00251D9E"/>
    <w:rsid w:val="0025488C"/>
    <w:rsid w:val="00257DFE"/>
    <w:rsid w:val="00264DB6"/>
    <w:rsid w:val="00270019"/>
    <w:rsid w:val="00271487"/>
    <w:rsid w:val="0027247E"/>
    <w:rsid w:val="002736E2"/>
    <w:rsid w:val="00274D13"/>
    <w:rsid w:val="002757BD"/>
    <w:rsid w:val="002759F5"/>
    <w:rsid w:val="002774CB"/>
    <w:rsid w:val="00285201"/>
    <w:rsid w:val="0028616B"/>
    <w:rsid w:val="00292477"/>
    <w:rsid w:val="002A0F09"/>
    <w:rsid w:val="002A1EF4"/>
    <w:rsid w:val="002A7DE0"/>
    <w:rsid w:val="002B72DF"/>
    <w:rsid w:val="002C1856"/>
    <w:rsid w:val="002C1BA0"/>
    <w:rsid w:val="002C33BC"/>
    <w:rsid w:val="002C64BE"/>
    <w:rsid w:val="002C6FFD"/>
    <w:rsid w:val="002D1C4A"/>
    <w:rsid w:val="002D1E89"/>
    <w:rsid w:val="002D3F2F"/>
    <w:rsid w:val="002D61F2"/>
    <w:rsid w:val="002E69F2"/>
    <w:rsid w:val="002F0AA0"/>
    <w:rsid w:val="002F1BCC"/>
    <w:rsid w:val="002F7B53"/>
    <w:rsid w:val="0030299B"/>
    <w:rsid w:val="00303D04"/>
    <w:rsid w:val="00311348"/>
    <w:rsid w:val="003113DE"/>
    <w:rsid w:val="00311B03"/>
    <w:rsid w:val="0031296F"/>
    <w:rsid w:val="00315145"/>
    <w:rsid w:val="003155A6"/>
    <w:rsid w:val="0031672C"/>
    <w:rsid w:val="003270F7"/>
    <w:rsid w:val="00330DEE"/>
    <w:rsid w:val="00330F2F"/>
    <w:rsid w:val="00331EDD"/>
    <w:rsid w:val="0033615F"/>
    <w:rsid w:val="00343316"/>
    <w:rsid w:val="00344886"/>
    <w:rsid w:val="003462B6"/>
    <w:rsid w:val="00347275"/>
    <w:rsid w:val="00347EE6"/>
    <w:rsid w:val="00350A6A"/>
    <w:rsid w:val="003512AF"/>
    <w:rsid w:val="00351676"/>
    <w:rsid w:val="00353C58"/>
    <w:rsid w:val="00353D09"/>
    <w:rsid w:val="003553C1"/>
    <w:rsid w:val="003567F7"/>
    <w:rsid w:val="003606D5"/>
    <w:rsid w:val="0036240E"/>
    <w:rsid w:val="003635BF"/>
    <w:rsid w:val="003637C1"/>
    <w:rsid w:val="0036488F"/>
    <w:rsid w:val="0036705A"/>
    <w:rsid w:val="00367989"/>
    <w:rsid w:val="0036798E"/>
    <w:rsid w:val="00372E33"/>
    <w:rsid w:val="003746D7"/>
    <w:rsid w:val="00374A3F"/>
    <w:rsid w:val="00375615"/>
    <w:rsid w:val="003768BC"/>
    <w:rsid w:val="003777CD"/>
    <w:rsid w:val="00385B21"/>
    <w:rsid w:val="00386916"/>
    <w:rsid w:val="00386B5F"/>
    <w:rsid w:val="00390503"/>
    <w:rsid w:val="00391670"/>
    <w:rsid w:val="00395788"/>
    <w:rsid w:val="0039754D"/>
    <w:rsid w:val="00397C0C"/>
    <w:rsid w:val="003A3A90"/>
    <w:rsid w:val="003A582E"/>
    <w:rsid w:val="003A7B10"/>
    <w:rsid w:val="003B3556"/>
    <w:rsid w:val="003B476C"/>
    <w:rsid w:val="003B4F06"/>
    <w:rsid w:val="003B5AE5"/>
    <w:rsid w:val="003B69A8"/>
    <w:rsid w:val="003C30A8"/>
    <w:rsid w:val="003C4AA8"/>
    <w:rsid w:val="003D08E5"/>
    <w:rsid w:val="003D1A2A"/>
    <w:rsid w:val="003D5FC6"/>
    <w:rsid w:val="003E0893"/>
    <w:rsid w:val="003E0EBC"/>
    <w:rsid w:val="003E16CB"/>
    <w:rsid w:val="003E5414"/>
    <w:rsid w:val="003E7ECD"/>
    <w:rsid w:val="003F10F5"/>
    <w:rsid w:val="003F2469"/>
    <w:rsid w:val="003F24E5"/>
    <w:rsid w:val="003F38E7"/>
    <w:rsid w:val="003F4295"/>
    <w:rsid w:val="003F5F61"/>
    <w:rsid w:val="003F6069"/>
    <w:rsid w:val="004002B6"/>
    <w:rsid w:val="00401311"/>
    <w:rsid w:val="00401C13"/>
    <w:rsid w:val="00403281"/>
    <w:rsid w:val="00403552"/>
    <w:rsid w:val="0040466E"/>
    <w:rsid w:val="004060E0"/>
    <w:rsid w:val="00406F53"/>
    <w:rsid w:val="0041240B"/>
    <w:rsid w:val="00413237"/>
    <w:rsid w:val="004211CA"/>
    <w:rsid w:val="004221A4"/>
    <w:rsid w:val="00424B33"/>
    <w:rsid w:val="00426490"/>
    <w:rsid w:val="00427C48"/>
    <w:rsid w:val="0043174C"/>
    <w:rsid w:val="004327BE"/>
    <w:rsid w:val="004329D0"/>
    <w:rsid w:val="004355BA"/>
    <w:rsid w:val="0044112B"/>
    <w:rsid w:val="00446B26"/>
    <w:rsid w:val="00450F35"/>
    <w:rsid w:val="0045170E"/>
    <w:rsid w:val="00454230"/>
    <w:rsid w:val="00457079"/>
    <w:rsid w:val="00460B71"/>
    <w:rsid w:val="00471020"/>
    <w:rsid w:val="00473448"/>
    <w:rsid w:val="00474E11"/>
    <w:rsid w:val="00476D36"/>
    <w:rsid w:val="0047732E"/>
    <w:rsid w:val="004818E2"/>
    <w:rsid w:val="00481925"/>
    <w:rsid w:val="00483279"/>
    <w:rsid w:val="00485A92"/>
    <w:rsid w:val="004866DD"/>
    <w:rsid w:val="00487370"/>
    <w:rsid w:val="00490FD9"/>
    <w:rsid w:val="00495D68"/>
    <w:rsid w:val="00496B6A"/>
    <w:rsid w:val="004A17C3"/>
    <w:rsid w:val="004A23A9"/>
    <w:rsid w:val="004A43F1"/>
    <w:rsid w:val="004A6DD3"/>
    <w:rsid w:val="004B1A42"/>
    <w:rsid w:val="004B27C0"/>
    <w:rsid w:val="004B4232"/>
    <w:rsid w:val="004B44AD"/>
    <w:rsid w:val="004C09A7"/>
    <w:rsid w:val="004C3926"/>
    <w:rsid w:val="004C5D53"/>
    <w:rsid w:val="004C68FD"/>
    <w:rsid w:val="004D0B4A"/>
    <w:rsid w:val="004D6777"/>
    <w:rsid w:val="004D6C1B"/>
    <w:rsid w:val="004E03DE"/>
    <w:rsid w:val="004E5379"/>
    <w:rsid w:val="004E5FD2"/>
    <w:rsid w:val="004E6437"/>
    <w:rsid w:val="004F0131"/>
    <w:rsid w:val="004F5962"/>
    <w:rsid w:val="004F7371"/>
    <w:rsid w:val="00501DCD"/>
    <w:rsid w:val="00507E22"/>
    <w:rsid w:val="00511B9A"/>
    <w:rsid w:val="0051202A"/>
    <w:rsid w:val="00513223"/>
    <w:rsid w:val="0051386F"/>
    <w:rsid w:val="00520A21"/>
    <w:rsid w:val="00520F5C"/>
    <w:rsid w:val="00524432"/>
    <w:rsid w:val="00525D2A"/>
    <w:rsid w:val="005304E6"/>
    <w:rsid w:val="00530822"/>
    <w:rsid w:val="0053266B"/>
    <w:rsid w:val="00532C2E"/>
    <w:rsid w:val="005368B6"/>
    <w:rsid w:val="00540933"/>
    <w:rsid w:val="00541DEC"/>
    <w:rsid w:val="005465E8"/>
    <w:rsid w:val="005530EF"/>
    <w:rsid w:val="00557B0A"/>
    <w:rsid w:val="005630CD"/>
    <w:rsid w:val="00574A60"/>
    <w:rsid w:val="005800BA"/>
    <w:rsid w:val="0058184F"/>
    <w:rsid w:val="005828F8"/>
    <w:rsid w:val="005837DB"/>
    <w:rsid w:val="00586B9F"/>
    <w:rsid w:val="00591837"/>
    <w:rsid w:val="0059307F"/>
    <w:rsid w:val="00593F0C"/>
    <w:rsid w:val="005941C5"/>
    <w:rsid w:val="00597DEA"/>
    <w:rsid w:val="005A34C4"/>
    <w:rsid w:val="005A3B73"/>
    <w:rsid w:val="005A3BE6"/>
    <w:rsid w:val="005A63D8"/>
    <w:rsid w:val="005B2B3C"/>
    <w:rsid w:val="005B5FCA"/>
    <w:rsid w:val="005B6185"/>
    <w:rsid w:val="005B7CBC"/>
    <w:rsid w:val="005B7D9C"/>
    <w:rsid w:val="005C5D6A"/>
    <w:rsid w:val="005D004C"/>
    <w:rsid w:val="005D2B20"/>
    <w:rsid w:val="005D3030"/>
    <w:rsid w:val="005D5CBC"/>
    <w:rsid w:val="005F3FF9"/>
    <w:rsid w:val="005F588C"/>
    <w:rsid w:val="005F5D55"/>
    <w:rsid w:val="005F62CD"/>
    <w:rsid w:val="005F6664"/>
    <w:rsid w:val="005F6C19"/>
    <w:rsid w:val="005F7E7A"/>
    <w:rsid w:val="006022D1"/>
    <w:rsid w:val="006040E5"/>
    <w:rsid w:val="00604270"/>
    <w:rsid w:val="00607FD4"/>
    <w:rsid w:val="00614708"/>
    <w:rsid w:val="006148A3"/>
    <w:rsid w:val="006219A3"/>
    <w:rsid w:val="0062540A"/>
    <w:rsid w:val="0062733F"/>
    <w:rsid w:val="0063062C"/>
    <w:rsid w:val="00631E12"/>
    <w:rsid w:val="0063577E"/>
    <w:rsid w:val="006362AC"/>
    <w:rsid w:val="0064451D"/>
    <w:rsid w:val="006449A0"/>
    <w:rsid w:val="006508ED"/>
    <w:rsid w:val="00656636"/>
    <w:rsid w:val="00660C0D"/>
    <w:rsid w:val="00661C4D"/>
    <w:rsid w:val="0066598A"/>
    <w:rsid w:val="00665A62"/>
    <w:rsid w:val="006739F7"/>
    <w:rsid w:val="0067418C"/>
    <w:rsid w:val="00676236"/>
    <w:rsid w:val="00676A77"/>
    <w:rsid w:val="00683292"/>
    <w:rsid w:val="006844EC"/>
    <w:rsid w:val="00684609"/>
    <w:rsid w:val="00685114"/>
    <w:rsid w:val="006900FF"/>
    <w:rsid w:val="0069059C"/>
    <w:rsid w:val="00690EDE"/>
    <w:rsid w:val="00694044"/>
    <w:rsid w:val="006A3AD9"/>
    <w:rsid w:val="006A43B3"/>
    <w:rsid w:val="006A4913"/>
    <w:rsid w:val="006A540C"/>
    <w:rsid w:val="006A79C6"/>
    <w:rsid w:val="006B0F05"/>
    <w:rsid w:val="006B37D0"/>
    <w:rsid w:val="006B41FE"/>
    <w:rsid w:val="006C420B"/>
    <w:rsid w:val="006C58D7"/>
    <w:rsid w:val="006C72DD"/>
    <w:rsid w:val="006C7829"/>
    <w:rsid w:val="006C7E83"/>
    <w:rsid w:val="006D34FD"/>
    <w:rsid w:val="006D46E5"/>
    <w:rsid w:val="006E3B98"/>
    <w:rsid w:val="006E5D6B"/>
    <w:rsid w:val="006E75FF"/>
    <w:rsid w:val="006E7ADD"/>
    <w:rsid w:val="006F01AA"/>
    <w:rsid w:val="006F29C9"/>
    <w:rsid w:val="006F6186"/>
    <w:rsid w:val="00701DE3"/>
    <w:rsid w:val="00703871"/>
    <w:rsid w:val="007077E6"/>
    <w:rsid w:val="007079DF"/>
    <w:rsid w:val="00713909"/>
    <w:rsid w:val="007258A3"/>
    <w:rsid w:val="00727DD0"/>
    <w:rsid w:val="00730742"/>
    <w:rsid w:val="00731072"/>
    <w:rsid w:val="00731422"/>
    <w:rsid w:val="00731EAD"/>
    <w:rsid w:val="00740034"/>
    <w:rsid w:val="007468D4"/>
    <w:rsid w:val="00746D79"/>
    <w:rsid w:val="0075163E"/>
    <w:rsid w:val="00751D6B"/>
    <w:rsid w:val="00751FA6"/>
    <w:rsid w:val="00752FB3"/>
    <w:rsid w:val="00755915"/>
    <w:rsid w:val="007569BF"/>
    <w:rsid w:val="00757A3C"/>
    <w:rsid w:val="007635D9"/>
    <w:rsid w:val="00764A38"/>
    <w:rsid w:val="007753E7"/>
    <w:rsid w:val="007820F4"/>
    <w:rsid w:val="00783217"/>
    <w:rsid w:val="00784088"/>
    <w:rsid w:val="007849A4"/>
    <w:rsid w:val="007861F9"/>
    <w:rsid w:val="0079393E"/>
    <w:rsid w:val="00795D1E"/>
    <w:rsid w:val="00796DD9"/>
    <w:rsid w:val="00797647"/>
    <w:rsid w:val="007A2705"/>
    <w:rsid w:val="007A3468"/>
    <w:rsid w:val="007A6FC7"/>
    <w:rsid w:val="007B3D68"/>
    <w:rsid w:val="007B7D00"/>
    <w:rsid w:val="007B7EAA"/>
    <w:rsid w:val="007C1941"/>
    <w:rsid w:val="007C3D1D"/>
    <w:rsid w:val="007C3D9B"/>
    <w:rsid w:val="007C4939"/>
    <w:rsid w:val="007C7482"/>
    <w:rsid w:val="007C7CD9"/>
    <w:rsid w:val="007D53E5"/>
    <w:rsid w:val="007D6738"/>
    <w:rsid w:val="007E20C9"/>
    <w:rsid w:val="007E339B"/>
    <w:rsid w:val="007E4196"/>
    <w:rsid w:val="007E6B28"/>
    <w:rsid w:val="007F0B27"/>
    <w:rsid w:val="007F19DB"/>
    <w:rsid w:val="007F27C2"/>
    <w:rsid w:val="00810E28"/>
    <w:rsid w:val="00811030"/>
    <w:rsid w:val="00813BA3"/>
    <w:rsid w:val="008178C0"/>
    <w:rsid w:val="008178DD"/>
    <w:rsid w:val="00817A49"/>
    <w:rsid w:val="0082742F"/>
    <w:rsid w:val="008350CB"/>
    <w:rsid w:val="00840AB3"/>
    <w:rsid w:val="00844B26"/>
    <w:rsid w:val="00844D0E"/>
    <w:rsid w:val="00845699"/>
    <w:rsid w:val="00845A05"/>
    <w:rsid w:val="008464FE"/>
    <w:rsid w:val="0085576F"/>
    <w:rsid w:val="00856F62"/>
    <w:rsid w:val="00857B8D"/>
    <w:rsid w:val="00860D99"/>
    <w:rsid w:val="00864C78"/>
    <w:rsid w:val="00865839"/>
    <w:rsid w:val="00870266"/>
    <w:rsid w:val="00871F3C"/>
    <w:rsid w:val="00873126"/>
    <w:rsid w:val="00873328"/>
    <w:rsid w:val="00874AC0"/>
    <w:rsid w:val="00875543"/>
    <w:rsid w:val="0087705B"/>
    <w:rsid w:val="0087771C"/>
    <w:rsid w:val="00881190"/>
    <w:rsid w:val="00881FBA"/>
    <w:rsid w:val="00881FF6"/>
    <w:rsid w:val="00882877"/>
    <w:rsid w:val="008854B2"/>
    <w:rsid w:val="00886FB8"/>
    <w:rsid w:val="00892C48"/>
    <w:rsid w:val="00893B9A"/>
    <w:rsid w:val="00893F3C"/>
    <w:rsid w:val="008941AA"/>
    <w:rsid w:val="008A0B18"/>
    <w:rsid w:val="008A28B7"/>
    <w:rsid w:val="008A4079"/>
    <w:rsid w:val="008A48E3"/>
    <w:rsid w:val="008A74E3"/>
    <w:rsid w:val="008C2ECF"/>
    <w:rsid w:val="008C535D"/>
    <w:rsid w:val="008D1A12"/>
    <w:rsid w:val="008D289A"/>
    <w:rsid w:val="008D2953"/>
    <w:rsid w:val="008D6507"/>
    <w:rsid w:val="008E0804"/>
    <w:rsid w:val="008E1D2B"/>
    <w:rsid w:val="008E7AC0"/>
    <w:rsid w:val="00901530"/>
    <w:rsid w:val="00901DCD"/>
    <w:rsid w:val="0090292F"/>
    <w:rsid w:val="009059EB"/>
    <w:rsid w:val="0090694F"/>
    <w:rsid w:val="00907665"/>
    <w:rsid w:val="009105CC"/>
    <w:rsid w:val="00910BD1"/>
    <w:rsid w:val="009110ED"/>
    <w:rsid w:val="009115ED"/>
    <w:rsid w:val="0091555D"/>
    <w:rsid w:val="00917753"/>
    <w:rsid w:val="009231ED"/>
    <w:rsid w:val="00927051"/>
    <w:rsid w:val="00930EEC"/>
    <w:rsid w:val="009324C1"/>
    <w:rsid w:val="0093427A"/>
    <w:rsid w:val="00934556"/>
    <w:rsid w:val="00934B5E"/>
    <w:rsid w:val="00936969"/>
    <w:rsid w:val="00936A49"/>
    <w:rsid w:val="00936F6A"/>
    <w:rsid w:val="00937791"/>
    <w:rsid w:val="00944EAA"/>
    <w:rsid w:val="00945CE9"/>
    <w:rsid w:val="00951ED3"/>
    <w:rsid w:val="00952028"/>
    <w:rsid w:val="00956CE2"/>
    <w:rsid w:val="009574FB"/>
    <w:rsid w:val="00966873"/>
    <w:rsid w:val="00970851"/>
    <w:rsid w:val="00973CD3"/>
    <w:rsid w:val="009803AB"/>
    <w:rsid w:val="009819F4"/>
    <w:rsid w:val="00982147"/>
    <w:rsid w:val="00983658"/>
    <w:rsid w:val="00985968"/>
    <w:rsid w:val="00986416"/>
    <w:rsid w:val="00991831"/>
    <w:rsid w:val="0099313D"/>
    <w:rsid w:val="00996689"/>
    <w:rsid w:val="009A4A67"/>
    <w:rsid w:val="009B0610"/>
    <w:rsid w:val="009B24CD"/>
    <w:rsid w:val="009B3378"/>
    <w:rsid w:val="009C33A7"/>
    <w:rsid w:val="009C48B8"/>
    <w:rsid w:val="009C4D1F"/>
    <w:rsid w:val="009C536C"/>
    <w:rsid w:val="009C6ACC"/>
    <w:rsid w:val="009D088B"/>
    <w:rsid w:val="009D3BF7"/>
    <w:rsid w:val="009D4477"/>
    <w:rsid w:val="009D508A"/>
    <w:rsid w:val="009D7AB6"/>
    <w:rsid w:val="009E10A2"/>
    <w:rsid w:val="009E123C"/>
    <w:rsid w:val="009E407F"/>
    <w:rsid w:val="009F4EAB"/>
    <w:rsid w:val="009F6E83"/>
    <w:rsid w:val="00A034C4"/>
    <w:rsid w:val="00A07839"/>
    <w:rsid w:val="00A11161"/>
    <w:rsid w:val="00A12F17"/>
    <w:rsid w:val="00A1377A"/>
    <w:rsid w:val="00A147FC"/>
    <w:rsid w:val="00A14DA8"/>
    <w:rsid w:val="00A24DF2"/>
    <w:rsid w:val="00A26956"/>
    <w:rsid w:val="00A302E8"/>
    <w:rsid w:val="00A3238C"/>
    <w:rsid w:val="00A345EE"/>
    <w:rsid w:val="00A36B6A"/>
    <w:rsid w:val="00A402DA"/>
    <w:rsid w:val="00A44644"/>
    <w:rsid w:val="00A47EE5"/>
    <w:rsid w:val="00A5278E"/>
    <w:rsid w:val="00A52AED"/>
    <w:rsid w:val="00A53EB0"/>
    <w:rsid w:val="00A55440"/>
    <w:rsid w:val="00A558F9"/>
    <w:rsid w:val="00A579FB"/>
    <w:rsid w:val="00A607D3"/>
    <w:rsid w:val="00A62140"/>
    <w:rsid w:val="00A63C29"/>
    <w:rsid w:val="00A654DD"/>
    <w:rsid w:val="00A67F4D"/>
    <w:rsid w:val="00A70032"/>
    <w:rsid w:val="00A71A9E"/>
    <w:rsid w:val="00A727BF"/>
    <w:rsid w:val="00A746D4"/>
    <w:rsid w:val="00A75ABF"/>
    <w:rsid w:val="00A77BFA"/>
    <w:rsid w:val="00A77F63"/>
    <w:rsid w:val="00A8259D"/>
    <w:rsid w:val="00A82E00"/>
    <w:rsid w:val="00A92880"/>
    <w:rsid w:val="00A931DA"/>
    <w:rsid w:val="00A93450"/>
    <w:rsid w:val="00A95467"/>
    <w:rsid w:val="00A96B21"/>
    <w:rsid w:val="00AA1D15"/>
    <w:rsid w:val="00AA223A"/>
    <w:rsid w:val="00AA47C3"/>
    <w:rsid w:val="00AA4821"/>
    <w:rsid w:val="00AB2407"/>
    <w:rsid w:val="00AB26DE"/>
    <w:rsid w:val="00AB66C0"/>
    <w:rsid w:val="00AC2ED5"/>
    <w:rsid w:val="00AC2F6F"/>
    <w:rsid w:val="00AC3111"/>
    <w:rsid w:val="00AC5001"/>
    <w:rsid w:val="00AC6E33"/>
    <w:rsid w:val="00AD380A"/>
    <w:rsid w:val="00AD7A47"/>
    <w:rsid w:val="00AE3997"/>
    <w:rsid w:val="00AE3B23"/>
    <w:rsid w:val="00AF3D25"/>
    <w:rsid w:val="00AF480E"/>
    <w:rsid w:val="00AF49F0"/>
    <w:rsid w:val="00B0184B"/>
    <w:rsid w:val="00B022CC"/>
    <w:rsid w:val="00B04056"/>
    <w:rsid w:val="00B112C5"/>
    <w:rsid w:val="00B11587"/>
    <w:rsid w:val="00B11A64"/>
    <w:rsid w:val="00B125B7"/>
    <w:rsid w:val="00B2250F"/>
    <w:rsid w:val="00B226D9"/>
    <w:rsid w:val="00B247D5"/>
    <w:rsid w:val="00B247FE"/>
    <w:rsid w:val="00B2562F"/>
    <w:rsid w:val="00B257B2"/>
    <w:rsid w:val="00B25E91"/>
    <w:rsid w:val="00B34773"/>
    <w:rsid w:val="00B365E0"/>
    <w:rsid w:val="00B42601"/>
    <w:rsid w:val="00B44364"/>
    <w:rsid w:val="00B444DA"/>
    <w:rsid w:val="00B44F16"/>
    <w:rsid w:val="00B4621D"/>
    <w:rsid w:val="00B47F22"/>
    <w:rsid w:val="00B52594"/>
    <w:rsid w:val="00B54CD7"/>
    <w:rsid w:val="00B55312"/>
    <w:rsid w:val="00B565CB"/>
    <w:rsid w:val="00B615CC"/>
    <w:rsid w:val="00B642EA"/>
    <w:rsid w:val="00B64D75"/>
    <w:rsid w:val="00B65396"/>
    <w:rsid w:val="00B66401"/>
    <w:rsid w:val="00B70C7C"/>
    <w:rsid w:val="00B736A8"/>
    <w:rsid w:val="00B7769D"/>
    <w:rsid w:val="00B7773F"/>
    <w:rsid w:val="00B81CE9"/>
    <w:rsid w:val="00B83448"/>
    <w:rsid w:val="00B92A2D"/>
    <w:rsid w:val="00B92D39"/>
    <w:rsid w:val="00B9332E"/>
    <w:rsid w:val="00B94CE7"/>
    <w:rsid w:val="00B97204"/>
    <w:rsid w:val="00BA168C"/>
    <w:rsid w:val="00BA243A"/>
    <w:rsid w:val="00BA6023"/>
    <w:rsid w:val="00BA70CB"/>
    <w:rsid w:val="00BA763B"/>
    <w:rsid w:val="00BB0084"/>
    <w:rsid w:val="00BB06B8"/>
    <w:rsid w:val="00BB1C75"/>
    <w:rsid w:val="00BB1EB2"/>
    <w:rsid w:val="00BB359D"/>
    <w:rsid w:val="00BB743B"/>
    <w:rsid w:val="00BB7D0C"/>
    <w:rsid w:val="00BB7F95"/>
    <w:rsid w:val="00BC13C4"/>
    <w:rsid w:val="00BC2958"/>
    <w:rsid w:val="00BC56DB"/>
    <w:rsid w:val="00BC62B2"/>
    <w:rsid w:val="00BC650E"/>
    <w:rsid w:val="00BC6609"/>
    <w:rsid w:val="00BD12AE"/>
    <w:rsid w:val="00BD4155"/>
    <w:rsid w:val="00BD59E9"/>
    <w:rsid w:val="00BE730B"/>
    <w:rsid w:val="00BF108C"/>
    <w:rsid w:val="00BF3021"/>
    <w:rsid w:val="00C002D0"/>
    <w:rsid w:val="00C00339"/>
    <w:rsid w:val="00C01479"/>
    <w:rsid w:val="00C026CC"/>
    <w:rsid w:val="00C07D7C"/>
    <w:rsid w:val="00C11525"/>
    <w:rsid w:val="00C12AA0"/>
    <w:rsid w:val="00C14148"/>
    <w:rsid w:val="00C14FEE"/>
    <w:rsid w:val="00C16EDB"/>
    <w:rsid w:val="00C22707"/>
    <w:rsid w:val="00C23351"/>
    <w:rsid w:val="00C2645A"/>
    <w:rsid w:val="00C269A4"/>
    <w:rsid w:val="00C270AF"/>
    <w:rsid w:val="00C27C06"/>
    <w:rsid w:val="00C27FF9"/>
    <w:rsid w:val="00C51730"/>
    <w:rsid w:val="00C5177D"/>
    <w:rsid w:val="00C54A68"/>
    <w:rsid w:val="00C574D8"/>
    <w:rsid w:val="00C64931"/>
    <w:rsid w:val="00C650B0"/>
    <w:rsid w:val="00C66158"/>
    <w:rsid w:val="00C67551"/>
    <w:rsid w:val="00C6778C"/>
    <w:rsid w:val="00C70214"/>
    <w:rsid w:val="00C7414A"/>
    <w:rsid w:val="00C7434C"/>
    <w:rsid w:val="00C75FE2"/>
    <w:rsid w:val="00C81B9D"/>
    <w:rsid w:val="00C829FE"/>
    <w:rsid w:val="00C84225"/>
    <w:rsid w:val="00C849DB"/>
    <w:rsid w:val="00C85D90"/>
    <w:rsid w:val="00C9193F"/>
    <w:rsid w:val="00C95CE9"/>
    <w:rsid w:val="00CA2661"/>
    <w:rsid w:val="00CA4CD2"/>
    <w:rsid w:val="00CA6BC4"/>
    <w:rsid w:val="00CB0DF6"/>
    <w:rsid w:val="00CB353D"/>
    <w:rsid w:val="00CB5133"/>
    <w:rsid w:val="00CB6090"/>
    <w:rsid w:val="00CB70A5"/>
    <w:rsid w:val="00CC05D7"/>
    <w:rsid w:val="00CC184B"/>
    <w:rsid w:val="00CC3688"/>
    <w:rsid w:val="00CC7695"/>
    <w:rsid w:val="00CD2905"/>
    <w:rsid w:val="00CD736D"/>
    <w:rsid w:val="00CE2136"/>
    <w:rsid w:val="00CE3C39"/>
    <w:rsid w:val="00CE3CFA"/>
    <w:rsid w:val="00CE41C1"/>
    <w:rsid w:val="00CF11B6"/>
    <w:rsid w:val="00CF2B3D"/>
    <w:rsid w:val="00CF71F0"/>
    <w:rsid w:val="00D018DF"/>
    <w:rsid w:val="00D01E43"/>
    <w:rsid w:val="00D0464F"/>
    <w:rsid w:val="00D0668A"/>
    <w:rsid w:val="00D12739"/>
    <w:rsid w:val="00D13A38"/>
    <w:rsid w:val="00D15DB3"/>
    <w:rsid w:val="00D21135"/>
    <w:rsid w:val="00D22A54"/>
    <w:rsid w:val="00D247CF"/>
    <w:rsid w:val="00D2540A"/>
    <w:rsid w:val="00D25B0A"/>
    <w:rsid w:val="00D3185F"/>
    <w:rsid w:val="00D31D2C"/>
    <w:rsid w:val="00D31E8B"/>
    <w:rsid w:val="00D348DE"/>
    <w:rsid w:val="00D4286A"/>
    <w:rsid w:val="00D42F87"/>
    <w:rsid w:val="00D46664"/>
    <w:rsid w:val="00D50FF9"/>
    <w:rsid w:val="00D5226C"/>
    <w:rsid w:val="00D62F8A"/>
    <w:rsid w:val="00D63331"/>
    <w:rsid w:val="00D6386D"/>
    <w:rsid w:val="00D726B3"/>
    <w:rsid w:val="00D73F76"/>
    <w:rsid w:val="00D82A49"/>
    <w:rsid w:val="00D842A9"/>
    <w:rsid w:val="00D84BEF"/>
    <w:rsid w:val="00D8678E"/>
    <w:rsid w:val="00D87884"/>
    <w:rsid w:val="00D9081C"/>
    <w:rsid w:val="00D90F34"/>
    <w:rsid w:val="00D91B1B"/>
    <w:rsid w:val="00D92297"/>
    <w:rsid w:val="00D95DF8"/>
    <w:rsid w:val="00DB1222"/>
    <w:rsid w:val="00DB4C44"/>
    <w:rsid w:val="00DB68E1"/>
    <w:rsid w:val="00DC0832"/>
    <w:rsid w:val="00DC24D4"/>
    <w:rsid w:val="00DC4700"/>
    <w:rsid w:val="00DC5E5B"/>
    <w:rsid w:val="00DC6617"/>
    <w:rsid w:val="00DD741F"/>
    <w:rsid w:val="00DE0AC3"/>
    <w:rsid w:val="00DE108A"/>
    <w:rsid w:val="00DE11FC"/>
    <w:rsid w:val="00DE2E59"/>
    <w:rsid w:val="00DE41F4"/>
    <w:rsid w:val="00DE44D8"/>
    <w:rsid w:val="00DE53FD"/>
    <w:rsid w:val="00DE5A85"/>
    <w:rsid w:val="00DE67B8"/>
    <w:rsid w:val="00DE7B59"/>
    <w:rsid w:val="00DF05A3"/>
    <w:rsid w:val="00DF204E"/>
    <w:rsid w:val="00DF31E2"/>
    <w:rsid w:val="00DF6050"/>
    <w:rsid w:val="00E00C4C"/>
    <w:rsid w:val="00E018C3"/>
    <w:rsid w:val="00E05678"/>
    <w:rsid w:val="00E05816"/>
    <w:rsid w:val="00E061CF"/>
    <w:rsid w:val="00E077EE"/>
    <w:rsid w:val="00E11B2B"/>
    <w:rsid w:val="00E14B5C"/>
    <w:rsid w:val="00E16200"/>
    <w:rsid w:val="00E173EF"/>
    <w:rsid w:val="00E25C14"/>
    <w:rsid w:val="00E33A9E"/>
    <w:rsid w:val="00E3611E"/>
    <w:rsid w:val="00E41DD0"/>
    <w:rsid w:val="00E4738A"/>
    <w:rsid w:val="00E50051"/>
    <w:rsid w:val="00E50E25"/>
    <w:rsid w:val="00E52B38"/>
    <w:rsid w:val="00E52F9E"/>
    <w:rsid w:val="00E53331"/>
    <w:rsid w:val="00E57AC9"/>
    <w:rsid w:val="00E60C24"/>
    <w:rsid w:val="00E6164F"/>
    <w:rsid w:val="00E63900"/>
    <w:rsid w:val="00E71A7E"/>
    <w:rsid w:val="00E72D45"/>
    <w:rsid w:val="00E73C42"/>
    <w:rsid w:val="00E91C48"/>
    <w:rsid w:val="00E93ECC"/>
    <w:rsid w:val="00E95A49"/>
    <w:rsid w:val="00E96FFF"/>
    <w:rsid w:val="00EA28EA"/>
    <w:rsid w:val="00EA2943"/>
    <w:rsid w:val="00EA3191"/>
    <w:rsid w:val="00EA48C4"/>
    <w:rsid w:val="00EA4B79"/>
    <w:rsid w:val="00EA5D05"/>
    <w:rsid w:val="00EA6BA7"/>
    <w:rsid w:val="00EB45FE"/>
    <w:rsid w:val="00EB6659"/>
    <w:rsid w:val="00EB6750"/>
    <w:rsid w:val="00EC06DF"/>
    <w:rsid w:val="00EC0878"/>
    <w:rsid w:val="00EC22B8"/>
    <w:rsid w:val="00EC6922"/>
    <w:rsid w:val="00EC6E2B"/>
    <w:rsid w:val="00ED2A80"/>
    <w:rsid w:val="00ED7145"/>
    <w:rsid w:val="00ED7844"/>
    <w:rsid w:val="00EE43A5"/>
    <w:rsid w:val="00EF0775"/>
    <w:rsid w:val="00EF29A3"/>
    <w:rsid w:val="00F01436"/>
    <w:rsid w:val="00F03C51"/>
    <w:rsid w:val="00F06DA4"/>
    <w:rsid w:val="00F10936"/>
    <w:rsid w:val="00F11AE7"/>
    <w:rsid w:val="00F12307"/>
    <w:rsid w:val="00F12EFF"/>
    <w:rsid w:val="00F13022"/>
    <w:rsid w:val="00F15319"/>
    <w:rsid w:val="00F20ED0"/>
    <w:rsid w:val="00F23A96"/>
    <w:rsid w:val="00F25E94"/>
    <w:rsid w:val="00F2685C"/>
    <w:rsid w:val="00F26D08"/>
    <w:rsid w:val="00F27A60"/>
    <w:rsid w:val="00F27B82"/>
    <w:rsid w:val="00F30348"/>
    <w:rsid w:val="00F31C69"/>
    <w:rsid w:val="00F323E7"/>
    <w:rsid w:val="00F346AB"/>
    <w:rsid w:val="00F4023A"/>
    <w:rsid w:val="00F418D5"/>
    <w:rsid w:val="00F434A2"/>
    <w:rsid w:val="00F44797"/>
    <w:rsid w:val="00F44F41"/>
    <w:rsid w:val="00F50824"/>
    <w:rsid w:val="00F5108D"/>
    <w:rsid w:val="00F52BA8"/>
    <w:rsid w:val="00F56999"/>
    <w:rsid w:val="00F6115B"/>
    <w:rsid w:val="00F62555"/>
    <w:rsid w:val="00F75F9E"/>
    <w:rsid w:val="00F80467"/>
    <w:rsid w:val="00F8131A"/>
    <w:rsid w:val="00F82948"/>
    <w:rsid w:val="00F856FD"/>
    <w:rsid w:val="00F905FA"/>
    <w:rsid w:val="00F90867"/>
    <w:rsid w:val="00F93ED1"/>
    <w:rsid w:val="00F96BBE"/>
    <w:rsid w:val="00F96CED"/>
    <w:rsid w:val="00F97116"/>
    <w:rsid w:val="00FA0294"/>
    <w:rsid w:val="00FA4352"/>
    <w:rsid w:val="00FA690B"/>
    <w:rsid w:val="00FA71CD"/>
    <w:rsid w:val="00FB0049"/>
    <w:rsid w:val="00FB1138"/>
    <w:rsid w:val="00FB525E"/>
    <w:rsid w:val="00FB551E"/>
    <w:rsid w:val="00FC07F0"/>
    <w:rsid w:val="00FC21C7"/>
    <w:rsid w:val="00FC251A"/>
    <w:rsid w:val="00FC3168"/>
    <w:rsid w:val="00FC40D8"/>
    <w:rsid w:val="00FC5B16"/>
    <w:rsid w:val="00FC745B"/>
    <w:rsid w:val="00FD075D"/>
    <w:rsid w:val="00FD1E0F"/>
    <w:rsid w:val="00FD3956"/>
    <w:rsid w:val="00FD3E02"/>
    <w:rsid w:val="00FD5B79"/>
    <w:rsid w:val="00FD6F02"/>
    <w:rsid w:val="00FE0B07"/>
    <w:rsid w:val="00FE32EC"/>
    <w:rsid w:val="00FE5083"/>
    <w:rsid w:val="00FE5E31"/>
    <w:rsid w:val="00FF08CA"/>
    <w:rsid w:val="00FF6B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785D"/>
  <w15:docId w15:val="{FB41FA7F-610C-48B7-B284-5D02BBA3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A2"/>
    <w:pPr>
      <w:suppressAutoHyphens/>
    </w:pPr>
    <w:rPr>
      <w:sz w:val="24"/>
      <w:szCs w:val="24"/>
      <w:lang w:eastAsia="ar-SA"/>
    </w:rPr>
  </w:style>
  <w:style w:type="paragraph" w:styleId="Heading1">
    <w:name w:val="heading 1"/>
    <w:basedOn w:val="Normal"/>
    <w:next w:val="Normal"/>
    <w:link w:val="Heading1Char"/>
    <w:qFormat/>
    <w:rsid w:val="003624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93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B44F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34A2"/>
    <w:rPr>
      <w:rFonts w:ascii="Symbol" w:hAnsi="Symbol"/>
    </w:rPr>
  </w:style>
  <w:style w:type="character" w:customStyle="1" w:styleId="WW8Num1z1">
    <w:name w:val="WW8Num1z1"/>
    <w:rsid w:val="00F434A2"/>
    <w:rPr>
      <w:rFonts w:ascii="Courier New" w:hAnsi="Courier New" w:cs="Courier New"/>
    </w:rPr>
  </w:style>
  <w:style w:type="character" w:customStyle="1" w:styleId="WW8Num1z2">
    <w:name w:val="WW8Num1z2"/>
    <w:rsid w:val="00F434A2"/>
    <w:rPr>
      <w:rFonts w:ascii="Wingdings" w:hAnsi="Wingdings"/>
    </w:rPr>
  </w:style>
  <w:style w:type="character" w:customStyle="1" w:styleId="WW8Num2z0">
    <w:name w:val="WW8Num2z0"/>
    <w:rsid w:val="00F434A2"/>
    <w:rPr>
      <w:rFonts w:ascii="Symbol" w:hAnsi="Symbol"/>
    </w:rPr>
  </w:style>
  <w:style w:type="character" w:customStyle="1" w:styleId="WW8Num2z1">
    <w:name w:val="WW8Num2z1"/>
    <w:rsid w:val="00F434A2"/>
    <w:rPr>
      <w:rFonts w:ascii="Courier New" w:hAnsi="Courier New" w:cs="Courier New"/>
    </w:rPr>
  </w:style>
  <w:style w:type="character" w:customStyle="1" w:styleId="WW8Num2z2">
    <w:name w:val="WW8Num2z2"/>
    <w:rsid w:val="00F434A2"/>
    <w:rPr>
      <w:rFonts w:ascii="Wingdings" w:hAnsi="Wingdings"/>
    </w:rPr>
  </w:style>
  <w:style w:type="character" w:customStyle="1" w:styleId="WW8Num3z0">
    <w:name w:val="WW8Num3z0"/>
    <w:rsid w:val="00F434A2"/>
    <w:rPr>
      <w:rFonts w:ascii="Symbol" w:hAnsi="Symbol"/>
    </w:rPr>
  </w:style>
  <w:style w:type="character" w:customStyle="1" w:styleId="WW8Num3z1">
    <w:name w:val="WW8Num3z1"/>
    <w:rsid w:val="00F434A2"/>
    <w:rPr>
      <w:rFonts w:ascii="Courier New" w:hAnsi="Courier New"/>
    </w:rPr>
  </w:style>
  <w:style w:type="character" w:customStyle="1" w:styleId="WW8Num3z2">
    <w:name w:val="WW8Num3z2"/>
    <w:rsid w:val="00F434A2"/>
    <w:rPr>
      <w:rFonts w:ascii="Wingdings" w:hAnsi="Wingdings"/>
    </w:rPr>
  </w:style>
  <w:style w:type="character" w:customStyle="1" w:styleId="WW8Num4z0">
    <w:name w:val="WW8Num4z0"/>
    <w:rsid w:val="00F434A2"/>
    <w:rPr>
      <w:rFonts w:ascii="Symbol" w:hAnsi="Symbol"/>
    </w:rPr>
  </w:style>
  <w:style w:type="character" w:customStyle="1" w:styleId="WW8Num4z1">
    <w:name w:val="WW8Num4z1"/>
    <w:rsid w:val="00F434A2"/>
    <w:rPr>
      <w:rFonts w:ascii="Courier New" w:hAnsi="Courier New" w:cs="Courier New"/>
    </w:rPr>
  </w:style>
  <w:style w:type="character" w:customStyle="1" w:styleId="WW8Num4z2">
    <w:name w:val="WW8Num4z2"/>
    <w:rsid w:val="00F434A2"/>
    <w:rPr>
      <w:rFonts w:ascii="Wingdings" w:hAnsi="Wingdings"/>
    </w:rPr>
  </w:style>
  <w:style w:type="character" w:customStyle="1" w:styleId="WW8Num7z0">
    <w:name w:val="WW8Num7z0"/>
    <w:rsid w:val="00F434A2"/>
    <w:rPr>
      <w:rFonts w:ascii="Symbol" w:hAnsi="Symbol"/>
    </w:rPr>
  </w:style>
  <w:style w:type="character" w:customStyle="1" w:styleId="WW8Num7z1">
    <w:name w:val="WW8Num7z1"/>
    <w:rsid w:val="00F434A2"/>
    <w:rPr>
      <w:rFonts w:ascii="Courier New" w:hAnsi="Courier New" w:cs="Courier New"/>
    </w:rPr>
  </w:style>
  <w:style w:type="character" w:customStyle="1" w:styleId="WW8Num7z2">
    <w:name w:val="WW8Num7z2"/>
    <w:rsid w:val="00F434A2"/>
    <w:rPr>
      <w:rFonts w:ascii="Wingdings" w:hAnsi="Wingdings"/>
    </w:rPr>
  </w:style>
  <w:style w:type="character" w:customStyle="1" w:styleId="WW8Num9z0">
    <w:name w:val="WW8Num9z0"/>
    <w:rsid w:val="00F434A2"/>
    <w:rPr>
      <w:rFonts w:ascii="Symbol" w:hAnsi="Symbol"/>
    </w:rPr>
  </w:style>
  <w:style w:type="character" w:customStyle="1" w:styleId="WW8Num9z1">
    <w:name w:val="WW8Num9z1"/>
    <w:rsid w:val="00F434A2"/>
    <w:rPr>
      <w:rFonts w:ascii="Courier New" w:hAnsi="Courier New" w:cs="Courier New"/>
    </w:rPr>
  </w:style>
  <w:style w:type="character" w:customStyle="1" w:styleId="WW8Num9z2">
    <w:name w:val="WW8Num9z2"/>
    <w:rsid w:val="00F434A2"/>
    <w:rPr>
      <w:rFonts w:ascii="Wingdings" w:hAnsi="Wingdings"/>
    </w:rPr>
  </w:style>
  <w:style w:type="character" w:customStyle="1" w:styleId="WW8Num10z0">
    <w:name w:val="WW8Num10z0"/>
    <w:rsid w:val="00F434A2"/>
    <w:rPr>
      <w:rFonts w:ascii="Calibri" w:eastAsia="Times New Roman" w:hAnsi="Calibri"/>
    </w:rPr>
  </w:style>
  <w:style w:type="character" w:customStyle="1" w:styleId="WW8Num10z1">
    <w:name w:val="WW8Num10z1"/>
    <w:rsid w:val="00F434A2"/>
    <w:rPr>
      <w:rFonts w:ascii="Courier New" w:hAnsi="Courier New" w:cs="Courier New"/>
    </w:rPr>
  </w:style>
  <w:style w:type="character" w:customStyle="1" w:styleId="WW8Num10z2">
    <w:name w:val="WW8Num10z2"/>
    <w:rsid w:val="00F434A2"/>
    <w:rPr>
      <w:rFonts w:ascii="Wingdings" w:hAnsi="Wingdings"/>
    </w:rPr>
  </w:style>
  <w:style w:type="character" w:customStyle="1" w:styleId="WW8Num10z3">
    <w:name w:val="WW8Num10z3"/>
    <w:rsid w:val="00F434A2"/>
    <w:rPr>
      <w:rFonts w:ascii="Symbol" w:hAnsi="Symbol"/>
    </w:rPr>
  </w:style>
  <w:style w:type="character" w:customStyle="1" w:styleId="WW8Num10z4">
    <w:name w:val="WW8Num10z4"/>
    <w:rsid w:val="00F434A2"/>
    <w:rPr>
      <w:rFonts w:ascii="Courier New" w:hAnsi="Courier New"/>
    </w:rPr>
  </w:style>
  <w:style w:type="character" w:customStyle="1" w:styleId="WW8Num11z0">
    <w:name w:val="WW8Num11z0"/>
    <w:rsid w:val="00F434A2"/>
    <w:rPr>
      <w:rFonts w:ascii="Symbol" w:hAnsi="Symbol"/>
    </w:rPr>
  </w:style>
  <w:style w:type="character" w:customStyle="1" w:styleId="WW8Num11z1">
    <w:name w:val="WW8Num11z1"/>
    <w:rsid w:val="00F434A2"/>
    <w:rPr>
      <w:rFonts w:ascii="Courier New" w:hAnsi="Courier New" w:cs="Courier New"/>
    </w:rPr>
  </w:style>
  <w:style w:type="character" w:customStyle="1" w:styleId="WW8Num11z2">
    <w:name w:val="WW8Num11z2"/>
    <w:rsid w:val="00F434A2"/>
    <w:rPr>
      <w:rFonts w:ascii="Wingdings" w:hAnsi="Wingdings"/>
    </w:rPr>
  </w:style>
  <w:style w:type="character" w:customStyle="1" w:styleId="Policepardfaut1">
    <w:name w:val="Police par défaut1"/>
    <w:rsid w:val="00F434A2"/>
  </w:style>
  <w:style w:type="character" w:styleId="PageNumber">
    <w:name w:val="page number"/>
    <w:basedOn w:val="Policepardfaut1"/>
    <w:rsid w:val="00F434A2"/>
  </w:style>
  <w:style w:type="character" w:customStyle="1" w:styleId="CarCar2">
    <w:name w:val="Car Car2"/>
    <w:basedOn w:val="Policepardfaut1"/>
    <w:rsid w:val="00F434A2"/>
    <w:rPr>
      <w:rFonts w:ascii="Tahoma" w:hAnsi="Tahoma" w:cs="Tahoma"/>
      <w:sz w:val="16"/>
      <w:szCs w:val="16"/>
      <w:lang w:val="en-GB"/>
    </w:rPr>
  </w:style>
  <w:style w:type="character" w:customStyle="1" w:styleId="Marquedecommentaire1">
    <w:name w:val="Marque de commentaire1"/>
    <w:basedOn w:val="Policepardfaut1"/>
    <w:rsid w:val="00F434A2"/>
    <w:rPr>
      <w:sz w:val="16"/>
      <w:szCs w:val="16"/>
    </w:rPr>
  </w:style>
  <w:style w:type="character" w:customStyle="1" w:styleId="CarCar1">
    <w:name w:val="Car Car1"/>
    <w:basedOn w:val="Policepardfaut1"/>
    <w:rsid w:val="00F434A2"/>
    <w:rPr>
      <w:lang w:val="en-GB"/>
    </w:rPr>
  </w:style>
  <w:style w:type="character" w:customStyle="1" w:styleId="CarCar">
    <w:name w:val="Car Car"/>
    <w:basedOn w:val="CarCar1"/>
    <w:rsid w:val="00F434A2"/>
    <w:rPr>
      <w:b/>
      <w:bCs/>
      <w:lang w:val="en-GB"/>
    </w:rPr>
  </w:style>
  <w:style w:type="paragraph" w:customStyle="1" w:styleId="Heading">
    <w:name w:val="Heading"/>
    <w:basedOn w:val="Normal"/>
    <w:next w:val="BodyText"/>
    <w:rsid w:val="00F434A2"/>
    <w:pPr>
      <w:keepNext/>
      <w:spacing w:before="240" w:after="120"/>
    </w:pPr>
    <w:rPr>
      <w:rFonts w:ascii="Arial" w:eastAsia="Lucida Sans Unicode" w:hAnsi="Arial" w:cs="Tahoma"/>
      <w:sz w:val="28"/>
      <w:szCs w:val="28"/>
    </w:rPr>
  </w:style>
  <w:style w:type="paragraph" w:styleId="BodyText">
    <w:name w:val="Body Text"/>
    <w:basedOn w:val="Normal"/>
    <w:rsid w:val="00F434A2"/>
    <w:pPr>
      <w:spacing w:after="120"/>
    </w:pPr>
  </w:style>
  <w:style w:type="paragraph" w:styleId="List">
    <w:name w:val="List"/>
    <w:basedOn w:val="BodyText"/>
    <w:rsid w:val="00F434A2"/>
    <w:rPr>
      <w:rFonts w:cs="Tahoma"/>
    </w:rPr>
  </w:style>
  <w:style w:type="paragraph" w:customStyle="1" w:styleId="Caption1">
    <w:name w:val="Caption1"/>
    <w:basedOn w:val="Normal"/>
    <w:rsid w:val="00F434A2"/>
    <w:pPr>
      <w:suppressLineNumbers/>
      <w:spacing w:before="120" w:after="120"/>
    </w:pPr>
    <w:rPr>
      <w:rFonts w:cs="Tahoma"/>
      <w:i/>
      <w:iCs/>
    </w:rPr>
  </w:style>
  <w:style w:type="paragraph" w:customStyle="1" w:styleId="Index">
    <w:name w:val="Index"/>
    <w:basedOn w:val="Normal"/>
    <w:rsid w:val="00F434A2"/>
    <w:pPr>
      <w:suppressLineNumbers/>
    </w:pPr>
    <w:rPr>
      <w:rFonts w:cs="Tahoma"/>
    </w:rPr>
  </w:style>
  <w:style w:type="paragraph" w:styleId="Header">
    <w:name w:val="header"/>
    <w:basedOn w:val="Normal"/>
    <w:link w:val="HeaderChar"/>
    <w:uiPriority w:val="99"/>
    <w:rsid w:val="00F434A2"/>
    <w:pPr>
      <w:tabs>
        <w:tab w:val="center" w:pos="4153"/>
        <w:tab w:val="right" w:pos="8306"/>
      </w:tabs>
    </w:pPr>
  </w:style>
  <w:style w:type="paragraph" w:styleId="BalloonText">
    <w:name w:val="Balloon Text"/>
    <w:basedOn w:val="Normal"/>
    <w:rsid w:val="00F434A2"/>
    <w:rPr>
      <w:rFonts w:ascii="Tahoma" w:hAnsi="Tahoma" w:cs="Tahoma"/>
      <w:sz w:val="16"/>
      <w:szCs w:val="16"/>
    </w:rPr>
  </w:style>
  <w:style w:type="paragraph" w:customStyle="1" w:styleId="Commentaire1">
    <w:name w:val="Commentaire1"/>
    <w:basedOn w:val="Normal"/>
    <w:rsid w:val="00F434A2"/>
    <w:rPr>
      <w:sz w:val="20"/>
      <w:szCs w:val="20"/>
    </w:rPr>
  </w:style>
  <w:style w:type="paragraph" w:styleId="CommentSubject">
    <w:name w:val="annotation subject"/>
    <w:basedOn w:val="Commentaire1"/>
    <w:next w:val="Commentaire1"/>
    <w:rsid w:val="00F434A2"/>
    <w:rPr>
      <w:b/>
      <w:bCs/>
    </w:rPr>
  </w:style>
  <w:style w:type="paragraph" w:styleId="ListParagraph">
    <w:name w:val="List Paragraph"/>
    <w:basedOn w:val="Normal"/>
    <w:uiPriority w:val="34"/>
    <w:qFormat/>
    <w:rsid w:val="00F434A2"/>
    <w:pPr>
      <w:ind w:left="708"/>
    </w:pPr>
  </w:style>
  <w:style w:type="paragraph" w:customStyle="1" w:styleId="TableContents">
    <w:name w:val="Table Contents"/>
    <w:basedOn w:val="Normal"/>
    <w:rsid w:val="00F434A2"/>
    <w:pPr>
      <w:suppressLineNumbers/>
    </w:pPr>
  </w:style>
  <w:style w:type="paragraph" w:customStyle="1" w:styleId="TableHeading">
    <w:name w:val="Table Heading"/>
    <w:basedOn w:val="TableContents"/>
    <w:rsid w:val="00F434A2"/>
    <w:pPr>
      <w:jc w:val="center"/>
    </w:pPr>
    <w:rPr>
      <w:b/>
      <w:bCs/>
    </w:rPr>
  </w:style>
  <w:style w:type="paragraph" w:customStyle="1" w:styleId="Framecontents">
    <w:name w:val="Frame contents"/>
    <w:basedOn w:val="BodyText"/>
    <w:rsid w:val="00F434A2"/>
  </w:style>
  <w:style w:type="character" w:styleId="CommentReference">
    <w:name w:val="annotation reference"/>
    <w:basedOn w:val="DefaultParagraphFont"/>
    <w:uiPriority w:val="99"/>
    <w:rsid w:val="00A402DA"/>
    <w:rPr>
      <w:sz w:val="16"/>
      <w:szCs w:val="16"/>
    </w:rPr>
  </w:style>
  <w:style w:type="paragraph" w:styleId="CommentText">
    <w:name w:val="annotation text"/>
    <w:basedOn w:val="Normal"/>
    <w:link w:val="CommentTextChar"/>
    <w:uiPriority w:val="99"/>
    <w:rsid w:val="00A402DA"/>
    <w:rPr>
      <w:sz w:val="20"/>
      <w:szCs w:val="20"/>
    </w:rPr>
  </w:style>
  <w:style w:type="character" w:customStyle="1" w:styleId="CommentTextChar">
    <w:name w:val="Comment Text Char"/>
    <w:basedOn w:val="DefaultParagraphFont"/>
    <w:link w:val="CommentText"/>
    <w:uiPriority w:val="99"/>
    <w:rsid w:val="00A402DA"/>
    <w:rPr>
      <w:lang w:val="en-GB" w:eastAsia="ar-SA"/>
    </w:rPr>
  </w:style>
  <w:style w:type="table" w:styleId="TableGrid">
    <w:name w:val="Table Grid"/>
    <w:basedOn w:val="TableNormal"/>
    <w:uiPriority w:val="59"/>
    <w:rsid w:val="006148A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69A8"/>
    <w:pPr>
      <w:tabs>
        <w:tab w:val="center" w:pos="4513"/>
        <w:tab w:val="right" w:pos="9026"/>
      </w:tabs>
    </w:pPr>
  </w:style>
  <w:style w:type="character" w:customStyle="1" w:styleId="FooterChar">
    <w:name w:val="Footer Char"/>
    <w:basedOn w:val="DefaultParagraphFont"/>
    <w:link w:val="Footer"/>
    <w:rsid w:val="003B69A8"/>
    <w:rPr>
      <w:sz w:val="24"/>
      <w:szCs w:val="24"/>
      <w:lang w:eastAsia="ar-SA"/>
    </w:rPr>
  </w:style>
  <w:style w:type="character" w:customStyle="1" w:styleId="HeaderChar">
    <w:name w:val="Header Char"/>
    <w:basedOn w:val="DefaultParagraphFont"/>
    <w:link w:val="Header"/>
    <w:uiPriority w:val="99"/>
    <w:rsid w:val="003B69A8"/>
    <w:rPr>
      <w:sz w:val="24"/>
      <w:szCs w:val="24"/>
      <w:lang w:eastAsia="ar-SA"/>
    </w:rPr>
  </w:style>
  <w:style w:type="character" w:styleId="Hyperlink">
    <w:name w:val="Hyperlink"/>
    <w:basedOn w:val="DefaultParagraphFont"/>
    <w:rsid w:val="00A62140"/>
    <w:rPr>
      <w:color w:val="0000FF" w:themeColor="hyperlink"/>
      <w:u w:val="single"/>
    </w:rPr>
  </w:style>
  <w:style w:type="character" w:customStyle="1" w:styleId="apple-converted-space">
    <w:name w:val="apple-converted-space"/>
    <w:basedOn w:val="DefaultParagraphFont"/>
    <w:rsid w:val="00EA6BA7"/>
  </w:style>
  <w:style w:type="character" w:styleId="Strong">
    <w:name w:val="Strong"/>
    <w:basedOn w:val="DefaultParagraphFont"/>
    <w:uiPriority w:val="22"/>
    <w:qFormat/>
    <w:rsid w:val="004355BA"/>
    <w:rPr>
      <w:b/>
      <w:bCs/>
    </w:rPr>
  </w:style>
  <w:style w:type="paragraph" w:styleId="NormalWeb">
    <w:name w:val="Normal (Web)"/>
    <w:basedOn w:val="Normal"/>
    <w:uiPriority w:val="99"/>
    <w:unhideWhenUsed/>
    <w:rsid w:val="00B9332E"/>
    <w:pPr>
      <w:suppressAutoHyphens w:val="0"/>
      <w:spacing w:before="100" w:beforeAutospacing="1" w:after="100" w:afterAutospacing="1"/>
    </w:pPr>
    <w:rPr>
      <w:lang w:val="en-US" w:eastAsia="en-US"/>
    </w:rPr>
  </w:style>
  <w:style w:type="character" w:customStyle="1" w:styleId="Heading2Char">
    <w:name w:val="Heading 2 Char"/>
    <w:basedOn w:val="DefaultParagraphFont"/>
    <w:link w:val="Heading2"/>
    <w:semiHidden/>
    <w:rsid w:val="00B9332E"/>
    <w:rPr>
      <w:rFonts w:asciiTheme="majorHAnsi" w:eastAsiaTheme="majorEastAsia" w:hAnsiTheme="majorHAnsi" w:cstheme="majorBidi"/>
      <w:b/>
      <w:bCs/>
      <w:color w:val="4F81BD" w:themeColor="accent1"/>
      <w:sz w:val="26"/>
      <w:szCs w:val="26"/>
      <w:lang w:eastAsia="ar-SA"/>
    </w:rPr>
  </w:style>
  <w:style w:type="paragraph" w:styleId="BodyText2">
    <w:name w:val="Body Text 2"/>
    <w:basedOn w:val="Normal"/>
    <w:link w:val="BodyText2Char"/>
    <w:rsid w:val="002C1856"/>
    <w:pPr>
      <w:spacing w:after="120" w:line="480" w:lineRule="auto"/>
    </w:pPr>
  </w:style>
  <w:style w:type="character" w:customStyle="1" w:styleId="BodyText2Char">
    <w:name w:val="Body Text 2 Char"/>
    <w:basedOn w:val="DefaultParagraphFont"/>
    <w:link w:val="BodyText2"/>
    <w:rsid w:val="002C1856"/>
    <w:rPr>
      <w:sz w:val="24"/>
      <w:szCs w:val="24"/>
      <w:lang w:eastAsia="ar-SA"/>
    </w:rPr>
  </w:style>
  <w:style w:type="paragraph" w:styleId="NoSpacing">
    <w:name w:val="No Spacing"/>
    <w:uiPriority w:val="1"/>
    <w:qFormat/>
    <w:rsid w:val="002C1856"/>
    <w:rPr>
      <w:lang w:val="en-US"/>
    </w:rPr>
  </w:style>
  <w:style w:type="character" w:customStyle="1" w:styleId="Heading5Char">
    <w:name w:val="Heading 5 Char"/>
    <w:basedOn w:val="DefaultParagraphFont"/>
    <w:link w:val="Heading5"/>
    <w:semiHidden/>
    <w:rsid w:val="00B44F16"/>
    <w:rPr>
      <w:rFonts w:asciiTheme="majorHAnsi" w:eastAsiaTheme="majorEastAsia" w:hAnsiTheme="majorHAnsi" w:cstheme="majorBidi"/>
      <w:color w:val="243F60" w:themeColor="accent1" w:themeShade="7F"/>
      <w:sz w:val="24"/>
      <w:szCs w:val="24"/>
      <w:lang w:eastAsia="ar-SA"/>
    </w:rPr>
  </w:style>
  <w:style w:type="paragraph" w:styleId="BodyTextIndent">
    <w:name w:val="Body Text Indent"/>
    <w:basedOn w:val="Normal"/>
    <w:link w:val="BodyTextIndentChar"/>
    <w:uiPriority w:val="99"/>
    <w:unhideWhenUsed/>
    <w:rsid w:val="00D91B1B"/>
    <w:pPr>
      <w:suppressAutoHyphens w:val="0"/>
      <w:spacing w:after="120"/>
      <w:ind w:left="360"/>
    </w:pPr>
    <w:rPr>
      <w:sz w:val="20"/>
      <w:szCs w:val="20"/>
      <w:lang w:val="en-US" w:eastAsia="en-US"/>
    </w:rPr>
  </w:style>
  <w:style w:type="character" w:customStyle="1" w:styleId="BodyTextIndentChar">
    <w:name w:val="Body Text Indent Char"/>
    <w:basedOn w:val="DefaultParagraphFont"/>
    <w:link w:val="BodyTextIndent"/>
    <w:uiPriority w:val="99"/>
    <w:rsid w:val="00D91B1B"/>
    <w:rPr>
      <w:lang w:val="en-US" w:eastAsia="en-US"/>
    </w:rPr>
  </w:style>
  <w:style w:type="paragraph" w:styleId="Title">
    <w:name w:val="Title"/>
    <w:basedOn w:val="Normal"/>
    <w:link w:val="TitleChar"/>
    <w:uiPriority w:val="10"/>
    <w:qFormat/>
    <w:rsid w:val="00AE3B23"/>
    <w:pPr>
      <w:suppressAutoHyphens w:val="0"/>
      <w:jc w:val="center"/>
    </w:pPr>
    <w:rPr>
      <w:b/>
      <w:bCs/>
    </w:rPr>
  </w:style>
  <w:style w:type="character" w:customStyle="1" w:styleId="TitleChar">
    <w:name w:val="Title Char"/>
    <w:basedOn w:val="DefaultParagraphFont"/>
    <w:link w:val="Title"/>
    <w:uiPriority w:val="10"/>
    <w:rsid w:val="00AE3B23"/>
    <w:rPr>
      <w:b/>
      <w:bCs/>
      <w:sz w:val="24"/>
      <w:szCs w:val="24"/>
    </w:rPr>
  </w:style>
  <w:style w:type="paragraph" w:customStyle="1" w:styleId="m8771540015883780051ydp57ecacc3msonormal">
    <w:name w:val="m_8771540015883780051ydp57ecacc3msonormal"/>
    <w:basedOn w:val="Normal"/>
    <w:rsid w:val="00BB359D"/>
    <w:pPr>
      <w:suppressAutoHyphens w:val="0"/>
      <w:spacing w:before="100" w:beforeAutospacing="1" w:after="100" w:afterAutospacing="1"/>
    </w:pPr>
    <w:rPr>
      <w:lang w:val="en-US" w:eastAsia="en-US"/>
    </w:rPr>
  </w:style>
  <w:style w:type="character" w:customStyle="1" w:styleId="aqj">
    <w:name w:val="aqj"/>
    <w:basedOn w:val="DefaultParagraphFont"/>
    <w:rsid w:val="00BB359D"/>
  </w:style>
  <w:style w:type="paragraph" w:customStyle="1" w:styleId="1">
    <w:name w:val="1"/>
    <w:basedOn w:val="ListParagraph"/>
    <w:qFormat/>
    <w:rsid w:val="004B44AD"/>
    <w:pPr>
      <w:numPr>
        <w:numId w:val="3"/>
      </w:numPr>
      <w:suppressAutoHyphens w:val="0"/>
      <w:autoSpaceDE w:val="0"/>
      <w:autoSpaceDN w:val="0"/>
      <w:adjustRightInd w:val="0"/>
      <w:spacing w:line="288" w:lineRule="auto"/>
      <w:contextualSpacing/>
    </w:pPr>
    <w:rPr>
      <w:rFonts w:ascii="Souvenir Lt BT" w:eastAsiaTheme="minorHAnsi" w:hAnsi="Souvenir Lt BT"/>
      <w:color w:val="000000"/>
      <w:sz w:val="22"/>
      <w:szCs w:val="22"/>
      <w:lang w:val="en-IN" w:eastAsia="en-US"/>
    </w:rPr>
  </w:style>
  <w:style w:type="character" w:customStyle="1" w:styleId="Heading1Char">
    <w:name w:val="Heading 1 Char"/>
    <w:basedOn w:val="DefaultParagraphFont"/>
    <w:link w:val="Heading1"/>
    <w:rsid w:val="0036240E"/>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8979">
      <w:bodyDiv w:val="1"/>
      <w:marLeft w:val="0"/>
      <w:marRight w:val="0"/>
      <w:marTop w:val="0"/>
      <w:marBottom w:val="0"/>
      <w:divBdr>
        <w:top w:val="none" w:sz="0" w:space="0" w:color="auto"/>
        <w:left w:val="none" w:sz="0" w:space="0" w:color="auto"/>
        <w:bottom w:val="none" w:sz="0" w:space="0" w:color="auto"/>
        <w:right w:val="none" w:sz="0" w:space="0" w:color="auto"/>
      </w:divBdr>
    </w:div>
    <w:div w:id="420757036">
      <w:bodyDiv w:val="1"/>
      <w:marLeft w:val="0"/>
      <w:marRight w:val="0"/>
      <w:marTop w:val="0"/>
      <w:marBottom w:val="0"/>
      <w:divBdr>
        <w:top w:val="none" w:sz="0" w:space="0" w:color="auto"/>
        <w:left w:val="none" w:sz="0" w:space="0" w:color="auto"/>
        <w:bottom w:val="none" w:sz="0" w:space="0" w:color="auto"/>
        <w:right w:val="none" w:sz="0" w:space="0" w:color="auto"/>
      </w:divBdr>
    </w:div>
    <w:div w:id="500657165">
      <w:bodyDiv w:val="1"/>
      <w:marLeft w:val="0"/>
      <w:marRight w:val="0"/>
      <w:marTop w:val="0"/>
      <w:marBottom w:val="0"/>
      <w:divBdr>
        <w:top w:val="none" w:sz="0" w:space="0" w:color="auto"/>
        <w:left w:val="none" w:sz="0" w:space="0" w:color="auto"/>
        <w:bottom w:val="none" w:sz="0" w:space="0" w:color="auto"/>
        <w:right w:val="none" w:sz="0" w:space="0" w:color="auto"/>
      </w:divBdr>
    </w:div>
    <w:div w:id="1433433828">
      <w:bodyDiv w:val="1"/>
      <w:marLeft w:val="0"/>
      <w:marRight w:val="0"/>
      <w:marTop w:val="0"/>
      <w:marBottom w:val="0"/>
      <w:divBdr>
        <w:top w:val="none" w:sz="0" w:space="0" w:color="auto"/>
        <w:left w:val="none" w:sz="0" w:space="0" w:color="auto"/>
        <w:bottom w:val="none" w:sz="0" w:space="0" w:color="auto"/>
        <w:right w:val="none" w:sz="0" w:space="0" w:color="auto"/>
      </w:divBdr>
    </w:div>
    <w:div w:id="1467970592">
      <w:bodyDiv w:val="1"/>
      <w:marLeft w:val="0"/>
      <w:marRight w:val="0"/>
      <w:marTop w:val="0"/>
      <w:marBottom w:val="0"/>
      <w:divBdr>
        <w:top w:val="none" w:sz="0" w:space="0" w:color="auto"/>
        <w:left w:val="none" w:sz="0" w:space="0" w:color="auto"/>
        <w:bottom w:val="none" w:sz="0" w:space="0" w:color="auto"/>
        <w:right w:val="none" w:sz="0" w:space="0" w:color="auto"/>
      </w:divBdr>
    </w:div>
    <w:div w:id="1698655599">
      <w:bodyDiv w:val="1"/>
      <w:marLeft w:val="0"/>
      <w:marRight w:val="0"/>
      <w:marTop w:val="0"/>
      <w:marBottom w:val="0"/>
      <w:divBdr>
        <w:top w:val="none" w:sz="0" w:space="0" w:color="auto"/>
        <w:left w:val="none" w:sz="0" w:space="0" w:color="auto"/>
        <w:bottom w:val="none" w:sz="0" w:space="0" w:color="auto"/>
        <w:right w:val="none" w:sz="0" w:space="0" w:color="auto"/>
      </w:divBdr>
    </w:div>
    <w:div w:id="2035761669">
      <w:bodyDiv w:val="1"/>
      <w:marLeft w:val="0"/>
      <w:marRight w:val="0"/>
      <w:marTop w:val="0"/>
      <w:marBottom w:val="0"/>
      <w:divBdr>
        <w:top w:val="none" w:sz="0" w:space="0" w:color="auto"/>
        <w:left w:val="none" w:sz="0" w:space="0" w:color="auto"/>
        <w:bottom w:val="none" w:sz="0" w:space="0" w:color="auto"/>
        <w:right w:val="none" w:sz="0" w:space="0" w:color="auto"/>
      </w:divBdr>
    </w:div>
    <w:div w:id="20993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c.me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2D31-EA4C-43B2-82CC-D76DF248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Strategic Plan for the Department of Research in the International Union Against Tuberculosis and Lung Disease</vt:lpstr>
    </vt:vector>
  </TitlesOfParts>
  <Company>The Union</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the Department of Research in the International Union Against Tuberculosis and Lung Disease</dc:title>
  <dc:creator>A. D. Harries</dc:creator>
  <cp:lastModifiedBy>user</cp:lastModifiedBy>
  <cp:revision>3</cp:revision>
  <cp:lastPrinted>2018-04-04T06:31:00Z</cp:lastPrinted>
  <dcterms:created xsi:type="dcterms:W3CDTF">2022-02-09T09:01:00Z</dcterms:created>
  <dcterms:modified xsi:type="dcterms:W3CDTF">2022-02-10T14:07:00Z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Docear4Word_StyleTitle">
    <vt:lpwstr>ACM SIG Proceedings With Long Author List</vt:lpwstr>
  </property>
</Properties>
</file>