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D6380" w14:textId="77777777" w:rsidR="006B5E84" w:rsidRPr="00DA2722" w:rsidRDefault="006B5E84" w:rsidP="006B5E84">
      <w:pPr>
        <w:jc w:val="center"/>
        <w:rPr>
          <w:b/>
          <w:bCs/>
          <w:sz w:val="26"/>
          <w:szCs w:val="26"/>
          <w:u w:val="single"/>
        </w:rPr>
      </w:pPr>
      <w:r w:rsidRPr="00DA2722">
        <w:rPr>
          <w:b/>
          <w:bCs/>
          <w:sz w:val="26"/>
          <w:szCs w:val="26"/>
          <w:u w:val="single"/>
        </w:rPr>
        <w:t>Individual Course Details</w:t>
      </w:r>
    </w:p>
    <w:p w14:paraId="655ED8C0" w14:textId="77777777" w:rsidR="006B5E84" w:rsidRPr="00DA2722" w:rsidRDefault="006B5E84" w:rsidP="006B5E84">
      <w:pPr>
        <w:jc w:val="center"/>
        <w:rPr>
          <w:b/>
          <w:bCs/>
          <w:sz w:val="14"/>
          <w:szCs w:val="14"/>
          <w:u w:val="single"/>
        </w:rPr>
      </w:pPr>
    </w:p>
    <w:p w14:paraId="02AE20E3" w14:textId="7B433C4D" w:rsidR="006B5E84" w:rsidRPr="00DA2722" w:rsidRDefault="00DA2722" w:rsidP="006B5E84">
      <w:pPr>
        <w:jc w:val="center"/>
        <w:rPr>
          <w:b/>
          <w:bCs/>
          <w:sz w:val="26"/>
          <w:szCs w:val="26"/>
          <w:u w:val="single"/>
        </w:rPr>
      </w:pPr>
      <w:r>
        <w:rPr>
          <w:b/>
          <w:bCs/>
          <w:sz w:val="26"/>
          <w:szCs w:val="26"/>
          <w:u w:val="single"/>
        </w:rPr>
        <w:t xml:space="preserve">28) </w:t>
      </w:r>
      <w:r w:rsidR="006B5E84" w:rsidRPr="00DA2722">
        <w:rPr>
          <w:b/>
          <w:bCs/>
          <w:sz w:val="26"/>
          <w:szCs w:val="26"/>
          <w:u w:val="single"/>
        </w:rPr>
        <w:t>Diffusion of Innovations and Transfer of Technology (DITT)</w:t>
      </w:r>
    </w:p>
    <w:p w14:paraId="6D3048F4" w14:textId="77777777" w:rsidR="006B5E84" w:rsidRPr="004533DF" w:rsidRDefault="006B5E84" w:rsidP="006B5E84">
      <w:pPr>
        <w:rPr>
          <w:b/>
          <w:bCs/>
          <w:sz w:val="16"/>
          <w:szCs w:val="16"/>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6B5E84" w14:paraId="40B5DE1E" w14:textId="77777777" w:rsidTr="00B0381F">
        <w:trPr>
          <w:trHeight w:val="1232"/>
        </w:trPr>
        <w:tc>
          <w:tcPr>
            <w:tcW w:w="4428" w:type="dxa"/>
          </w:tcPr>
          <w:p w14:paraId="706BA416" w14:textId="77777777" w:rsidR="006B5E84" w:rsidRPr="00896D40" w:rsidRDefault="006B5E84" w:rsidP="00B0381F">
            <w:pPr>
              <w:spacing w:before="120" w:after="120"/>
            </w:pPr>
            <w:r w:rsidRPr="00896D40">
              <w:t>A.  Name of the Institute</w:t>
            </w:r>
          </w:p>
        </w:tc>
        <w:tc>
          <w:tcPr>
            <w:tcW w:w="4680" w:type="dxa"/>
          </w:tcPr>
          <w:p w14:paraId="6C82E30A" w14:textId="77777777" w:rsidR="006B5E84" w:rsidRDefault="006B5E84" w:rsidP="00B0381F">
            <w:pPr>
              <w:jc w:val="both"/>
              <w:rPr>
                <w:bCs/>
                <w:szCs w:val="28"/>
              </w:rPr>
            </w:pPr>
            <w:r>
              <w:rPr>
                <w:bCs/>
                <w:szCs w:val="28"/>
              </w:rPr>
              <w:t>National Institute for Micro, Small and Medium Enterprises (</w:t>
            </w:r>
            <w:proofErr w:type="spellStart"/>
            <w:r>
              <w:rPr>
                <w:b/>
                <w:szCs w:val="28"/>
              </w:rPr>
              <w:t>ni-msme</w:t>
            </w:r>
            <w:proofErr w:type="spellEnd"/>
            <w:r>
              <w:rPr>
                <w:bCs/>
                <w:szCs w:val="28"/>
              </w:rPr>
              <w:t xml:space="preserve">) </w:t>
            </w:r>
          </w:p>
          <w:p w14:paraId="744CEAFE" w14:textId="77777777" w:rsidR="006B5E84" w:rsidRDefault="006B5E84" w:rsidP="00B0381F">
            <w:pPr>
              <w:jc w:val="both"/>
              <w:rPr>
                <w:color w:val="000000"/>
                <w:szCs w:val="16"/>
              </w:rPr>
            </w:pPr>
            <w:r w:rsidRPr="005A2838">
              <w:rPr>
                <w:color w:val="000000"/>
                <w:szCs w:val="16"/>
              </w:rPr>
              <w:t xml:space="preserve">(An </w:t>
            </w:r>
            <w:proofErr w:type="spellStart"/>
            <w:r w:rsidRPr="005A2838">
              <w:rPr>
                <w:color w:val="000000"/>
                <w:szCs w:val="16"/>
              </w:rPr>
              <w:t>Organisation</w:t>
            </w:r>
            <w:proofErr w:type="spellEnd"/>
            <w:r w:rsidRPr="005A2838">
              <w:rPr>
                <w:color w:val="000000"/>
                <w:szCs w:val="16"/>
              </w:rPr>
              <w:t xml:space="preserve"> of Ministry of MSME, </w:t>
            </w:r>
            <w:proofErr w:type="spellStart"/>
            <w:r w:rsidRPr="005A2838">
              <w:rPr>
                <w:color w:val="000000"/>
                <w:szCs w:val="16"/>
              </w:rPr>
              <w:t>GoI</w:t>
            </w:r>
            <w:proofErr w:type="spellEnd"/>
            <w:r w:rsidRPr="005A2838">
              <w:rPr>
                <w:color w:val="000000"/>
                <w:szCs w:val="16"/>
              </w:rPr>
              <w:t xml:space="preserve"> and ISO 9001-20</w:t>
            </w:r>
            <w:r>
              <w:rPr>
                <w:color w:val="000000"/>
                <w:szCs w:val="16"/>
              </w:rPr>
              <w:t>15</w:t>
            </w:r>
            <w:r w:rsidRPr="005A2838">
              <w:rPr>
                <w:color w:val="000000"/>
                <w:szCs w:val="16"/>
              </w:rPr>
              <w:t xml:space="preserve"> Certified)</w:t>
            </w:r>
          </w:p>
          <w:p w14:paraId="45E015EC" w14:textId="77777777" w:rsidR="006B5E84" w:rsidRPr="005A2838" w:rsidRDefault="006B5E84" w:rsidP="00B0381F">
            <w:pPr>
              <w:jc w:val="both"/>
            </w:pPr>
          </w:p>
        </w:tc>
      </w:tr>
      <w:tr w:rsidR="006B5E84" w14:paraId="04257D7B" w14:textId="77777777" w:rsidTr="00B0381F">
        <w:tc>
          <w:tcPr>
            <w:tcW w:w="4428" w:type="dxa"/>
          </w:tcPr>
          <w:p w14:paraId="1C170782" w14:textId="77777777" w:rsidR="006B5E84" w:rsidRPr="00896D40" w:rsidRDefault="006B5E84" w:rsidP="00B0381F">
            <w:pPr>
              <w:spacing w:before="120" w:after="120"/>
            </w:pPr>
            <w:r w:rsidRPr="00896D40">
              <w:t>B.  Name/title of the Course</w:t>
            </w:r>
          </w:p>
        </w:tc>
        <w:tc>
          <w:tcPr>
            <w:tcW w:w="4680" w:type="dxa"/>
          </w:tcPr>
          <w:p w14:paraId="3A87BB34" w14:textId="77777777" w:rsidR="006B5E84" w:rsidRDefault="006B5E84" w:rsidP="00B0381F">
            <w:pPr>
              <w:jc w:val="both"/>
            </w:pPr>
            <w:r w:rsidRPr="004533DF">
              <w:t>Diffusion of Innovations and Transfer of Technology</w:t>
            </w:r>
            <w:r>
              <w:t xml:space="preserve"> (DITT)</w:t>
            </w:r>
          </w:p>
        </w:tc>
      </w:tr>
      <w:tr w:rsidR="006B5E84" w14:paraId="32196E10" w14:textId="77777777" w:rsidTr="00B0381F">
        <w:tc>
          <w:tcPr>
            <w:tcW w:w="4428" w:type="dxa"/>
          </w:tcPr>
          <w:p w14:paraId="2D4B8504" w14:textId="77777777" w:rsidR="006B5E84" w:rsidRPr="00896D40" w:rsidRDefault="006B5E84" w:rsidP="00B0381F">
            <w:pPr>
              <w:spacing w:before="120" w:after="120"/>
              <w:ind w:left="360" w:hanging="360"/>
            </w:pPr>
            <w:r w:rsidRPr="00896D40">
              <w:t>C.  Proposed Dates and Duration of the Course in weeks / months</w:t>
            </w:r>
            <w:r>
              <w:t xml:space="preserve"> (Dates may be fixed keeping in mind festivals, holidays etc. No request for change in dates, once approved / circulated will be entertained)</w:t>
            </w:r>
          </w:p>
        </w:tc>
        <w:tc>
          <w:tcPr>
            <w:tcW w:w="4680" w:type="dxa"/>
          </w:tcPr>
          <w:p w14:paraId="453AC02C" w14:textId="77777777" w:rsidR="006B5E84" w:rsidRDefault="006B5E84" w:rsidP="00B0381F">
            <w:pPr>
              <w:jc w:val="both"/>
            </w:pPr>
            <w:r>
              <w:t xml:space="preserve"> </w:t>
            </w:r>
          </w:p>
          <w:p w14:paraId="79EB2A07" w14:textId="77777777" w:rsidR="006B5E84" w:rsidRDefault="006B5E84" w:rsidP="00B0381F">
            <w:pPr>
              <w:jc w:val="both"/>
            </w:pPr>
            <w:r>
              <w:t>10 January 2023 to 21 February 2023</w:t>
            </w:r>
          </w:p>
          <w:p w14:paraId="4DB84AC6" w14:textId="646ACD57" w:rsidR="006B5E84" w:rsidRDefault="0071412B" w:rsidP="00B0381F">
            <w:pPr>
              <w:jc w:val="both"/>
            </w:pPr>
            <w:r>
              <w:t>6 Weeks</w:t>
            </w:r>
          </w:p>
        </w:tc>
      </w:tr>
      <w:tr w:rsidR="006B5E84" w14:paraId="7CFA5CF3" w14:textId="77777777" w:rsidTr="00B0381F">
        <w:tc>
          <w:tcPr>
            <w:tcW w:w="4428" w:type="dxa"/>
          </w:tcPr>
          <w:p w14:paraId="14A03761" w14:textId="77777777" w:rsidR="006B5E84" w:rsidRPr="00896D40" w:rsidRDefault="006B5E84" w:rsidP="00B0381F">
            <w:pPr>
              <w:spacing w:before="120" w:after="120"/>
            </w:pPr>
            <w:r w:rsidRPr="00896D40">
              <w:t>D. Eligibility Criteria for Participants</w:t>
            </w:r>
          </w:p>
          <w:p w14:paraId="6179365D" w14:textId="77777777" w:rsidR="006B5E84" w:rsidRPr="00896D40" w:rsidRDefault="006B5E84" w:rsidP="00B0381F">
            <w:pPr>
              <w:spacing w:before="120" w:after="120"/>
            </w:pPr>
            <w:r w:rsidRPr="00896D40">
              <w:t xml:space="preserve">     1. Educational Qualification</w:t>
            </w:r>
          </w:p>
          <w:p w14:paraId="02277B7C" w14:textId="77777777" w:rsidR="006B5E84" w:rsidRPr="00896D40" w:rsidRDefault="006B5E84" w:rsidP="00B0381F">
            <w:pPr>
              <w:spacing w:before="120" w:after="120"/>
            </w:pPr>
            <w:r w:rsidRPr="00896D40">
              <w:t xml:space="preserve">     2. Work Experience</w:t>
            </w:r>
          </w:p>
          <w:p w14:paraId="3FB8F487" w14:textId="77777777" w:rsidR="006B5E84" w:rsidRPr="00896D40" w:rsidRDefault="006B5E84" w:rsidP="00B0381F">
            <w:pPr>
              <w:spacing w:before="120" w:after="120"/>
            </w:pPr>
            <w:r w:rsidRPr="00896D40">
              <w:t xml:space="preserve">     3. Age Limit</w:t>
            </w:r>
            <w:r>
              <w:t xml:space="preserve"> (Min. and Max. age)</w:t>
            </w:r>
          </w:p>
        </w:tc>
        <w:tc>
          <w:tcPr>
            <w:tcW w:w="4680" w:type="dxa"/>
          </w:tcPr>
          <w:p w14:paraId="3589A687" w14:textId="77777777" w:rsidR="006B5E84" w:rsidRDefault="006B5E84" w:rsidP="00B0381F"/>
          <w:p w14:paraId="132A6A0D" w14:textId="77777777" w:rsidR="008F6090" w:rsidRDefault="008F6090" w:rsidP="008F6090">
            <w:pPr>
              <w:jc w:val="both"/>
              <w:rPr>
                <w:sz w:val="16"/>
              </w:rPr>
            </w:pPr>
            <w:r>
              <w:t xml:space="preserve">Graduation with 3 Years’ experience </w:t>
            </w:r>
          </w:p>
          <w:p w14:paraId="5D33354F" w14:textId="77777777" w:rsidR="008F6090" w:rsidRDefault="008F6090" w:rsidP="008F6090">
            <w:pPr>
              <w:rPr>
                <w:sz w:val="16"/>
              </w:rPr>
            </w:pPr>
            <w:r>
              <w:t xml:space="preserve"> </w:t>
            </w:r>
            <w:r>
              <w:rPr>
                <w:b/>
                <w:bCs/>
              </w:rPr>
              <w:t>Or</w:t>
            </w:r>
          </w:p>
          <w:p w14:paraId="10910792" w14:textId="77777777" w:rsidR="008F6090" w:rsidRDefault="008F6090" w:rsidP="008F6090">
            <w:pPr>
              <w:jc w:val="both"/>
            </w:pPr>
            <w:r>
              <w:t>Diploma with 5 Years’ experience</w:t>
            </w:r>
          </w:p>
          <w:p w14:paraId="26DC26C9" w14:textId="77777777" w:rsidR="008F6090" w:rsidRDefault="008F6090" w:rsidP="008F6090">
            <w:pPr>
              <w:rPr>
                <w:b/>
                <w:bCs/>
              </w:rPr>
            </w:pPr>
            <w:r>
              <w:rPr>
                <w:b/>
                <w:bCs/>
              </w:rPr>
              <w:t>Or</w:t>
            </w:r>
          </w:p>
          <w:p w14:paraId="66C8B014" w14:textId="77777777" w:rsidR="008F6090" w:rsidRDefault="008F6090" w:rsidP="008F6090">
            <w:r>
              <w:t>Certificate with 7 Years’ experience</w:t>
            </w:r>
          </w:p>
          <w:p w14:paraId="3C17DEE9" w14:textId="3499DBA9" w:rsidR="008F6090" w:rsidRDefault="008F6090" w:rsidP="008F6090">
            <w:r>
              <w:t>Age: 2</w:t>
            </w:r>
            <w:r w:rsidR="001A3E30">
              <w:t>5</w:t>
            </w:r>
            <w:bookmarkStart w:id="0" w:name="_GoBack"/>
            <w:bookmarkEnd w:id="0"/>
            <w:r>
              <w:t xml:space="preserve"> - 50 years </w:t>
            </w:r>
          </w:p>
          <w:p w14:paraId="3488BE54" w14:textId="69E50CD6" w:rsidR="006B5E84" w:rsidRDefault="006B5E84" w:rsidP="00B0381F"/>
        </w:tc>
      </w:tr>
      <w:tr w:rsidR="006B5E84" w14:paraId="486CBDEC" w14:textId="77777777" w:rsidTr="00B0381F">
        <w:tc>
          <w:tcPr>
            <w:tcW w:w="4428" w:type="dxa"/>
          </w:tcPr>
          <w:p w14:paraId="2BCCDE93" w14:textId="77777777" w:rsidR="006B5E84" w:rsidRPr="00896D40" w:rsidRDefault="006B5E84" w:rsidP="00B0381F">
            <w:pPr>
              <w:spacing w:before="120" w:after="120"/>
            </w:pPr>
            <w:r>
              <w:t>E. Target group</w:t>
            </w:r>
          </w:p>
        </w:tc>
        <w:tc>
          <w:tcPr>
            <w:tcW w:w="4680" w:type="dxa"/>
          </w:tcPr>
          <w:p w14:paraId="6D837076" w14:textId="77777777" w:rsidR="006B5E84" w:rsidRDefault="006B5E84" w:rsidP="00B0381F">
            <w:r>
              <w:t>Middle and senior level executives from government departments, ministries, development banks, scientists, IPR professionals and corporations engaged</w:t>
            </w:r>
          </w:p>
          <w:p w14:paraId="667E4E82" w14:textId="77777777" w:rsidR="006B5E84" w:rsidRDefault="006B5E84" w:rsidP="00B0381F">
            <w:r>
              <w:t xml:space="preserve">in technology development, dissemination and organizations engaged in startups &amp; techno-based enterprises </w:t>
            </w:r>
          </w:p>
          <w:p w14:paraId="30E7D1EA" w14:textId="77777777" w:rsidR="006B5E84" w:rsidRDefault="006B5E84" w:rsidP="00B0381F"/>
        </w:tc>
      </w:tr>
      <w:tr w:rsidR="006B5E84" w14:paraId="241379E7" w14:textId="77777777" w:rsidTr="00B0381F">
        <w:tc>
          <w:tcPr>
            <w:tcW w:w="4428" w:type="dxa"/>
          </w:tcPr>
          <w:p w14:paraId="0EBEDE41" w14:textId="77777777" w:rsidR="006B5E84" w:rsidRPr="00896D40" w:rsidRDefault="006B5E84" w:rsidP="00B0381F">
            <w:pPr>
              <w:spacing w:before="120" w:after="120"/>
            </w:pPr>
            <w:r>
              <w:t>F</w:t>
            </w:r>
            <w:r w:rsidRPr="00896D40">
              <w:t xml:space="preserve">.  Aims </w:t>
            </w:r>
            <w:r>
              <w:t>&amp;</w:t>
            </w:r>
            <w:r w:rsidRPr="00896D40">
              <w:t xml:space="preserve"> Objectives of the Course</w:t>
            </w:r>
          </w:p>
        </w:tc>
        <w:tc>
          <w:tcPr>
            <w:tcW w:w="4680" w:type="dxa"/>
          </w:tcPr>
          <w:p w14:paraId="4B611D15" w14:textId="77777777" w:rsidR="006B5E84" w:rsidRDefault="006B5E84" w:rsidP="00B0381F">
            <w:pPr>
              <w:jc w:val="both"/>
              <w:rPr>
                <w:b/>
                <w:u w:val="single"/>
              </w:rPr>
            </w:pPr>
            <w:r w:rsidRPr="00156037">
              <w:rPr>
                <w:b/>
                <w:u w:val="single"/>
              </w:rPr>
              <w:t>A</w:t>
            </w:r>
            <w:r>
              <w:rPr>
                <w:b/>
                <w:u w:val="single"/>
              </w:rPr>
              <w:t>IM:</w:t>
            </w:r>
          </w:p>
          <w:p w14:paraId="67A594AE" w14:textId="77777777" w:rsidR="006B5E84" w:rsidRDefault="006B5E84" w:rsidP="00B0381F">
            <w:pPr>
              <w:shd w:val="clear" w:color="auto" w:fill="FFFFFF"/>
              <w:spacing w:line="276" w:lineRule="auto"/>
              <w:ind w:left="5"/>
              <w:jc w:val="both"/>
              <w:rPr>
                <w:b/>
                <w:bCs/>
                <w:u w:val="single"/>
              </w:rPr>
            </w:pPr>
          </w:p>
          <w:p w14:paraId="5645C02F" w14:textId="77777777" w:rsidR="006B5E84" w:rsidRDefault="006B5E84" w:rsidP="00B0381F">
            <w:pPr>
              <w:shd w:val="clear" w:color="auto" w:fill="FFFFFF"/>
              <w:spacing w:line="276" w:lineRule="auto"/>
              <w:ind w:left="5"/>
              <w:jc w:val="both"/>
            </w:pPr>
            <w:r w:rsidRPr="0028709C">
              <w:t>Adopters of any new innovation or idea can be categorized as innovators, early adopters, early majority, late majority, and laggards. Willingness and ability to adopt an innovation depends on adopter awareness, interest, evaluation, trial, and adoption. People could fall into different categories for different innovations.</w:t>
            </w:r>
          </w:p>
          <w:p w14:paraId="4CEAB745" w14:textId="77777777" w:rsidR="006B5E84" w:rsidRDefault="006B5E84" w:rsidP="00B0381F">
            <w:pPr>
              <w:shd w:val="clear" w:color="auto" w:fill="FFFFFF"/>
              <w:spacing w:line="276" w:lineRule="auto"/>
              <w:ind w:left="5"/>
              <w:jc w:val="both"/>
            </w:pPr>
          </w:p>
          <w:p w14:paraId="6385B6FE" w14:textId="77777777" w:rsidR="006B5E84" w:rsidRPr="0028709C" w:rsidRDefault="006B5E84" w:rsidP="00B0381F">
            <w:pPr>
              <w:shd w:val="clear" w:color="auto" w:fill="FFFFFF"/>
              <w:spacing w:line="276" w:lineRule="auto"/>
              <w:ind w:left="5"/>
              <w:jc w:val="both"/>
            </w:pPr>
            <w:r w:rsidRPr="0028709C">
              <w:lastRenderedPageBreak/>
              <w:t xml:space="preserve">Diffusion and technology transfer must be understood </w:t>
            </w:r>
            <w:r>
              <w:t>for developing or commercializing any good technology</w:t>
            </w:r>
            <w:r w:rsidRPr="0028709C">
              <w:t xml:space="preserve">. </w:t>
            </w:r>
            <w:r>
              <w:t>D</w:t>
            </w:r>
            <w:r w:rsidRPr="0028709C">
              <w:t xml:space="preserve">efining the content of technology, coping with the embedding of technology in organizational contexts, assessing the </w:t>
            </w:r>
            <w:r>
              <w:t xml:space="preserve">different </w:t>
            </w:r>
            <w:r w:rsidRPr="0028709C">
              <w:t xml:space="preserve">effects, dealing with dynamics of implementation, </w:t>
            </w:r>
            <w:r>
              <w:t xml:space="preserve">IPR </w:t>
            </w:r>
            <w:r w:rsidRPr="0028709C">
              <w:t>and assessing effects</w:t>
            </w:r>
            <w:r>
              <w:t xml:space="preserve"> technology transfer will be covered during the course.</w:t>
            </w:r>
          </w:p>
          <w:p w14:paraId="1BCA21D1" w14:textId="77777777" w:rsidR="006B5E84" w:rsidRDefault="006B5E84" w:rsidP="00B0381F">
            <w:pPr>
              <w:shd w:val="clear" w:color="auto" w:fill="FFFFFF"/>
              <w:spacing w:line="274" w:lineRule="exact"/>
              <w:ind w:left="5"/>
              <w:jc w:val="both"/>
              <w:rPr>
                <w:b/>
                <w:bCs/>
                <w:u w:val="single"/>
              </w:rPr>
            </w:pPr>
          </w:p>
          <w:p w14:paraId="348005D9" w14:textId="77777777" w:rsidR="006B5E84" w:rsidRDefault="006B5E84" w:rsidP="00B0381F">
            <w:pPr>
              <w:shd w:val="clear" w:color="auto" w:fill="FFFFFF"/>
              <w:spacing w:line="274" w:lineRule="exact"/>
              <w:ind w:left="5"/>
              <w:jc w:val="both"/>
              <w:rPr>
                <w:b/>
                <w:bCs/>
                <w:u w:val="single"/>
              </w:rPr>
            </w:pPr>
            <w:r>
              <w:rPr>
                <w:b/>
                <w:bCs/>
                <w:u w:val="single"/>
              </w:rPr>
              <w:t xml:space="preserve">OBJECTIVES:  </w:t>
            </w:r>
          </w:p>
          <w:p w14:paraId="2E6D3524" w14:textId="77777777" w:rsidR="006B5E84" w:rsidRDefault="006B5E84" w:rsidP="00B0381F">
            <w:pPr>
              <w:shd w:val="clear" w:color="auto" w:fill="FFFFFF"/>
              <w:spacing w:line="274" w:lineRule="exact"/>
              <w:ind w:left="5"/>
              <w:jc w:val="both"/>
              <w:rPr>
                <w:b/>
                <w:bCs/>
                <w:color w:val="000000"/>
                <w:spacing w:val="-2"/>
                <w:u w:val="single"/>
              </w:rPr>
            </w:pPr>
          </w:p>
          <w:p w14:paraId="2E9C81B8" w14:textId="77777777" w:rsidR="006B5E84" w:rsidRDefault="006B5E84" w:rsidP="00B0381F">
            <w:pPr>
              <w:jc w:val="both"/>
              <w:rPr>
                <w:b/>
                <w:bCs/>
                <w:color w:val="000000"/>
                <w:spacing w:val="-2"/>
                <w:u w:val="single"/>
              </w:rPr>
            </w:pPr>
            <w:r w:rsidRPr="00E16DD4">
              <w:rPr>
                <w:bCs/>
              </w:rPr>
              <w:t xml:space="preserve">This training </w:t>
            </w:r>
            <w:proofErr w:type="spellStart"/>
            <w:r w:rsidRPr="00E16DD4">
              <w:rPr>
                <w:bCs/>
              </w:rPr>
              <w:t>programme</w:t>
            </w:r>
            <w:proofErr w:type="spellEnd"/>
            <w:r w:rsidRPr="00E16DD4">
              <w:rPr>
                <w:bCs/>
              </w:rPr>
              <w:t xml:space="preserve"> would promote exchange of experiences </w:t>
            </w:r>
            <w:r>
              <w:rPr>
                <w:bCs/>
              </w:rPr>
              <w:t xml:space="preserve">on </w:t>
            </w:r>
            <w:r w:rsidRPr="0028709C">
              <w:t>technology transfer</w:t>
            </w:r>
            <w:r>
              <w:t xml:space="preserve"> and commercialization. </w:t>
            </w:r>
            <w:r w:rsidRPr="00E16DD4">
              <w:rPr>
                <w:bCs/>
              </w:rPr>
              <w:t>The participants will develop knowledge and skills in developing</w:t>
            </w:r>
            <w:r>
              <w:rPr>
                <w:bCs/>
              </w:rPr>
              <w:t xml:space="preserve"> and disseminating </w:t>
            </w:r>
            <w:r w:rsidRPr="00E16DD4">
              <w:rPr>
                <w:bCs/>
              </w:rPr>
              <w:t xml:space="preserve">technology </w:t>
            </w:r>
            <w:r>
              <w:rPr>
                <w:bCs/>
              </w:rPr>
              <w:t xml:space="preserve">in the society through extension and </w:t>
            </w:r>
            <w:proofErr w:type="spellStart"/>
            <w:r>
              <w:rPr>
                <w:bCs/>
              </w:rPr>
              <w:t>agritech</w:t>
            </w:r>
            <w:proofErr w:type="spellEnd"/>
            <w:r>
              <w:rPr>
                <w:bCs/>
              </w:rPr>
              <w:t xml:space="preserve"> startups.</w:t>
            </w:r>
          </w:p>
          <w:p w14:paraId="452928F0" w14:textId="77777777" w:rsidR="006B5E84" w:rsidRDefault="006B5E84" w:rsidP="00B0381F">
            <w:pPr>
              <w:ind w:right="72"/>
              <w:jc w:val="both"/>
              <w:rPr>
                <w:b/>
                <w:u w:val="single"/>
              </w:rPr>
            </w:pPr>
          </w:p>
          <w:p w14:paraId="571468C3" w14:textId="77777777" w:rsidR="006B5E84" w:rsidRDefault="006B5E84" w:rsidP="00B0381F">
            <w:pPr>
              <w:jc w:val="both"/>
              <w:rPr>
                <w:b/>
                <w:bCs/>
                <w:sz w:val="28"/>
                <w:szCs w:val="28"/>
                <w:u w:val="single"/>
              </w:rPr>
            </w:pPr>
            <w:r w:rsidRPr="007B03C9">
              <w:rPr>
                <w:b/>
                <w:bCs/>
                <w:sz w:val="28"/>
                <w:szCs w:val="28"/>
                <w:u w:val="single"/>
              </w:rPr>
              <w:t>Outcome of the Course</w:t>
            </w:r>
            <w:r>
              <w:rPr>
                <w:b/>
                <w:bCs/>
                <w:sz w:val="28"/>
                <w:szCs w:val="28"/>
                <w:u w:val="single"/>
              </w:rPr>
              <w:t>:</w:t>
            </w:r>
          </w:p>
          <w:p w14:paraId="4503D80E" w14:textId="77777777" w:rsidR="006B5E84" w:rsidRDefault="006B5E84" w:rsidP="00B0381F">
            <w:pPr>
              <w:jc w:val="both"/>
              <w:rPr>
                <w:b/>
                <w:bCs/>
                <w:sz w:val="28"/>
                <w:szCs w:val="28"/>
                <w:u w:val="single"/>
              </w:rPr>
            </w:pPr>
          </w:p>
          <w:p w14:paraId="3F847B69" w14:textId="77777777" w:rsidR="006B5E84" w:rsidRPr="00152D19" w:rsidRDefault="006B5E84" w:rsidP="00B0381F">
            <w:pPr>
              <w:jc w:val="both"/>
              <w:rPr>
                <w:bCs/>
              </w:rPr>
            </w:pPr>
            <w:r w:rsidRPr="00152D19">
              <w:rPr>
                <w:bCs/>
              </w:rPr>
              <w:t xml:space="preserve">After undergoing the </w:t>
            </w:r>
            <w:r>
              <w:rPr>
                <w:bCs/>
              </w:rPr>
              <w:t xml:space="preserve">training </w:t>
            </w:r>
            <w:proofErr w:type="spellStart"/>
            <w:r>
              <w:rPr>
                <w:bCs/>
              </w:rPr>
              <w:t>programme</w:t>
            </w:r>
            <w:proofErr w:type="spellEnd"/>
            <w:r>
              <w:rPr>
                <w:bCs/>
              </w:rPr>
              <w:t xml:space="preserve"> participants will understand the dynamics of technology transfer and extension. They will be able to promote effective extension of technology in the society. The training would help to promote startups ecosystem in home country situation</w:t>
            </w:r>
          </w:p>
          <w:p w14:paraId="587F3B51" w14:textId="77777777" w:rsidR="006B5E84" w:rsidRDefault="006B5E84" w:rsidP="00B0381F">
            <w:pPr>
              <w:jc w:val="both"/>
            </w:pPr>
          </w:p>
        </w:tc>
      </w:tr>
      <w:tr w:rsidR="006B5E84" w14:paraId="1E6E7505" w14:textId="77777777" w:rsidTr="00B0381F">
        <w:tc>
          <w:tcPr>
            <w:tcW w:w="4428" w:type="dxa"/>
          </w:tcPr>
          <w:p w14:paraId="1A3866D7" w14:textId="77777777" w:rsidR="006B5E84" w:rsidRPr="00896D40" w:rsidRDefault="006B5E84" w:rsidP="00B0381F">
            <w:pPr>
              <w:spacing w:before="120" w:after="120"/>
              <w:ind w:left="360" w:hanging="360"/>
            </w:pPr>
            <w:r>
              <w:lastRenderedPageBreak/>
              <w:t>G</w:t>
            </w:r>
            <w:r w:rsidRPr="00896D40">
              <w:t>.   Details of Content of the Course</w:t>
            </w:r>
            <w:r>
              <w:t xml:space="preserve"> </w:t>
            </w:r>
          </w:p>
        </w:tc>
        <w:tc>
          <w:tcPr>
            <w:tcW w:w="4680" w:type="dxa"/>
          </w:tcPr>
          <w:p w14:paraId="00CE0A5F" w14:textId="77777777" w:rsidR="006B5E84" w:rsidRPr="00693F6A" w:rsidRDefault="006B5E84" w:rsidP="00B0381F">
            <w:pPr>
              <w:pStyle w:val="ListParagraph"/>
              <w:numPr>
                <w:ilvl w:val="0"/>
                <w:numId w:val="1"/>
              </w:numPr>
              <w:rPr>
                <w:bCs/>
              </w:rPr>
            </w:pPr>
            <w:r w:rsidRPr="00693F6A">
              <w:rPr>
                <w:bCs/>
              </w:rPr>
              <w:t>Understanding innovation</w:t>
            </w:r>
          </w:p>
          <w:p w14:paraId="7B707DD4" w14:textId="77777777" w:rsidR="006B5E84" w:rsidRPr="00693F6A" w:rsidRDefault="006B5E84" w:rsidP="00B0381F">
            <w:pPr>
              <w:pStyle w:val="ListParagraph"/>
              <w:numPr>
                <w:ilvl w:val="0"/>
                <w:numId w:val="1"/>
              </w:numPr>
              <w:rPr>
                <w:bCs/>
              </w:rPr>
            </w:pPr>
            <w:r w:rsidRPr="00693F6A">
              <w:rPr>
                <w:bCs/>
              </w:rPr>
              <w:t>History of diffusion of innovation study</w:t>
            </w:r>
          </w:p>
          <w:p w14:paraId="25982B60" w14:textId="77777777" w:rsidR="006B5E84" w:rsidRPr="00693F6A" w:rsidRDefault="006B5E84" w:rsidP="00B0381F">
            <w:pPr>
              <w:pStyle w:val="ListParagraph"/>
              <w:numPr>
                <w:ilvl w:val="0"/>
                <w:numId w:val="1"/>
              </w:numPr>
              <w:rPr>
                <w:bCs/>
              </w:rPr>
            </w:pPr>
            <w:r w:rsidRPr="00693F6A">
              <w:rPr>
                <w:bCs/>
              </w:rPr>
              <w:t>Generation of innovations</w:t>
            </w:r>
          </w:p>
          <w:p w14:paraId="59C4BC8B" w14:textId="77777777" w:rsidR="006B5E84" w:rsidRPr="00693F6A" w:rsidRDefault="006B5E84" w:rsidP="00B0381F">
            <w:pPr>
              <w:pStyle w:val="ListParagraph"/>
              <w:numPr>
                <w:ilvl w:val="0"/>
                <w:numId w:val="1"/>
              </w:numPr>
              <w:rPr>
                <w:bCs/>
              </w:rPr>
            </w:pPr>
            <w:r w:rsidRPr="00693F6A">
              <w:rPr>
                <w:bCs/>
              </w:rPr>
              <w:t>Innovation</w:t>
            </w:r>
            <w:r>
              <w:rPr>
                <w:bCs/>
              </w:rPr>
              <w:t xml:space="preserve"> </w:t>
            </w:r>
            <w:r w:rsidRPr="00693F6A">
              <w:rPr>
                <w:bCs/>
              </w:rPr>
              <w:t>development process</w:t>
            </w:r>
          </w:p>
          <w:p w14:paraId="6B8202F3" w14:textId="77777777" w:rsidR="006B5E84" w:rsidRPr="00693F6A" w:rsidRDefault="006B5E84" w:rsidP="00B0381F">
            <w:pPr>
              <w:pStyle w:val="ListParagraph"/>
              <w:numPr>
                <w:ilvl w:val="0"/>
                <w:numId w:val="1"/>
              </w:numPr>
              <w:rPr>
                <w:bCs/>
              </w:rPr>
            </w:pPr>
            <w:r w:rsidRPr="00693F6A">
              <w:rPr>
                <w:bCs/>
              </w:rPr>
              <w:t>Socioeconomic status, equality, and</w:t>
            </w:r>
          </w:p>
          <w:p w14:paraId="75B8180A" w14:textId="77777777" w:rsidR="006B5E84" w:rsidRPr="00693F6A" w:rsidRDefault="006B5E84" w:rsidP="00B0381F">
            <w:pPr>
              <w:pStyle w:val="ListParagraph"/>
              <w:numPr>
                <w:ilvl w:val="0"/>
                <w:numId w:val="1"/>
              </w:numPr>
              <w:rPr>
                <w:bCs/>
              </w:rPr>
            </w:pPr>
            <w:r w:rsidRPr="00693F6A">
              <w:rPr>
                <w:bCs/>
              </w:rPr>
              <w:t>Innovation development</w:t>
            </w:r>
          </w:p>
          <w:p w14:paraId="327F29E6" w14:textId="77777777" w:rsidR="006B5E84" w:rsidRPr="00693F6A" w:rsidRDefault="006B5E84" w:rsidP="00B0381F">
            <w:pPr>
              <w:pStyle w:val="ListParagraph"/>
              <w:numPr>
                <w:ilvl w:val="0"/>
                <w:numId w:val="1"/>
              </w:numPr>
              <w:rPr>
                <w:bCs/>
              </w:rPr>
            </w:pPr>
            <w:r w:rsidRPr="00693F6A">
              <w:rPr>
                <w:bCs/>
              </w:rPr>
              <w:t>Innovation-decision process</w:t>
            </w:r>
          </w:p>
          <w:p w14:paraId="5377368B" w14:textId="77777777" w:rsidR="006B5E84" w:rsidRPr="00E96CED" w:rsidRDefault="006B5E84" w:rsidP="00B0381F">
            <w:pPr>
              <w:pStyle w:val="ListParagraph"/>
              <w:numPr>
                <w:ilvl w:val="0"/>
                <w:numId w:val="1"/>
              </w:numPr>
              <w:rPr>
                <w:bCs/>
              </w:rPr>
            </w:pPr>
            <w:r w:rsidRPr="00693F6A">
              <w:rPr>
                <w:bCs/>
              </w:rPr>
              <w:t>Attributes of innovations and</w:t>
            </w:r>
            <w:r>
              <w:rPr>
                <w:bCs/>
              </w:rPr>
              <w:t xml:space="preserve"> </w:t>
            </w:r>
            <w:r w:rsidRPr="00E96CED">
              <w:rPr>
                <w:bCs/>
              </w:rPr>
              <w:t>rate of adoption</w:t>
            </w:r>
          </w:p>
          <w:p w14:paraId="1F74521B" w14:textId="77777777" w:rsidR="006B5E84" w:rsidRPr="00E96CED" w:rsidRDefault="006B5E84" w:rsidP="00B0381F">
            <w:pPr>
              <w:pStyle w:val="ListParagraph"/>
              <w:numPr>
                <w:ilvl w:val="0"/>
                <w:numId w:val="1"/>
              </w:numPr>
              <w:rPr>
                <w:bCs/>
              </w:rPr>
            </w:pPr>
            <w:r w:rsidRPr="00693F6A">
              <w:rPr>
                <w:bCs/>
              </w:rPr>
              <w:t>Opinion leadership and</w:t>
            </w:r>
            <w:r>
              <w:rPr>
                <w:bCs/>
              </w:rPr>
              <w:t xml:space="preserve"> d</w:t>
            </w:r>
            <w:r w:rsidRPr="00E96CED">
              <w:rPr>
                <w:bCs/>
              </w:rPr>
              <w:t>iffusion networks</w:t>
            </w:r>
          </w:p>
          <w:p w14:paraId="4C7EA6F5" w14:textId="77777777" w:rsidR="006B5E84" w:rsidRDefault="006B5E84" w:rsidP="00B0381F">
            <w:pPr>
              <w:pStyle w:val="ListParagraph"/>
              <w:numPr>
                <w:ilvl w:val="0"/>
                <w:numId w:val="1"/>
              </w:numPr>
              <w:rPr>
                <w:bCs/>
              </w:rPr>
            </w:pPr>
            <w:r w:rsidRPr="00693F6A">
              <w:rPr>
                <w:bCs/>
              </w:rPr>
              <w:t>The change agent</w:t>
            </w:r>
            <w:r>
              <w:rPr>
                <w:bCs/>
              </w:rPr>
              <w:t xml:space="preserve"> concept</w:t>
            </w:r>
          </w:p>
          <w:p w14:paraId="31D7D3FB" w14:textId="77777777" w:rsidR="006B5E84" w:rsidRPr="00693F6A" w:rsidRDefault="006B5E84" w:rsidP="00B0381F">
            <w:pPr>
              <w:pStyle w:val="ListParagraph"/>
              <w:numPr>
                <w:ilvl w:val="0"/>
                <w:numId w:val="1"/>
              </w:numPr>
              <w:rPr>
                <w:bCs/>
              </w:rPr>
            </w:pPr>
            <w:r>
              <w:rPr>
                <w:bCs/>
              </w:rPr>
              <w:t>Disruption and Incremental Innovations</w:t>
            </w:r>
          </w:p>
          <w:p w14:paraId="3FEC08E5" w14:textId="77777777" w:rsidR="006B5E84" w:rsidRDefault="006B5E84" w:rsidP="00B0381F">
            <w:pPr>
              <w:pStyle w:val="ListParagraph"/>
              <w:numPr>
                <w:ilvl w:val="0"/>
                <w:numId w:val="1"/>
              </w:numPr>
              <w:rPr>
                <w:bCs/>
              </w:rPr>
            </w:pPr>
            <w:r w:rsidRPr="00693F6A">
              <w:rPr>
                <w:bCs/>
              </w:rPr>
              <w:lastRenderedPageBreak/>
              <w:t>Technology transfer in practice</w:t>
            </w:r>
          </w:p>
          <w:p w14:paraId="5D1E0252" w14:textId="77777777" w:rsidR="006B5E84" w:rsidRPr="00693F6A" w:rsidRDefault="006B5E84" w:rsidP="00B0381F">
            <w:pPr>
              <w:pStyle w:val="ListParagraph"/>
              <w:numPr>
                <w:ilvl w:val="0"/>
                <w:numId w:val="1"/>
              </w:numPr>
              <w:rPr>
                <w:bCs/>
              </w:rPr>
            </w:pPr>
            <w:r>
              <w:rPr>
                <w:bCs/>
              </w:rPr>
              <w:t xml:space="preserve">IPR </w:t>
            </w:r>
          </w:p>
          <w:p w14:paraId="634BE86A" w14:textId="77777777" w:rsidR="006B5E84" w:rsidRPr="00693F6A" w:rsidRDefault="006B5E84" w:rsidP="00B0381F">
            <w:pPr>
              <w:pStyle w:val="ListParagraph"/>
              <w:numPr>
                <w:ilvl w:val="0"/>
                <w:numId w:val="1"/>
              </w:numPr>
              <w:rPr>
                <w:bCs/>
              </w:rPr>
            </w:pPr>
            <w:r w:rsidRPr="00693F6A">
              <w:rPr>
                <w:bCs/>
              </w:rPr>
              <w:t>Government and intellectual property support</w:t>
            </w:r>
          </w:p>
          <w:p w14:paraId="72202889" w14:textId="77777777" w:rsidR="006B5E84" w:rsidRPr="00693F6A" w:rsidRDefault="006B5E84" w:rsidP="00B0381F">
            <w:pPr>
              <w:pStyle w:val="ListParagraph"/>
              <w:numPr>
                <w:ilvl w:val="0"/>
                <w:numId w:val="1"/>
              </w:numPr>
              <w:rPr>
                <w:bCs/>
              </w:rPr>
            </w:pPr>
            <w:r w:rsidRPr="00693F6A">
              <w:rPr>
                <w:bCs/>
              </w:rPr>
              <w:t>Technology transfer facilitation during covid-19 pandemic</w:t>
            </w:r>
          </w:p>
          <w:p w14:paraId="56BFFD8A" w14:textId="77777777" w:rsidR="006B5E84" w:rsidRPr="004C6BD0" w:rsidRDefault="006B5E84" w:rsidP="00B0381F">
            <w:pPr>
              <w:ind w:left="720"/>
              <w:rPr>
                <w:b/>
                <w:u w:val="single"/>
              </w:rPr>
            </w:pPr>
          </w:p>
        </w:tc>
      </w:tr>
      <w:tr w:rsidR="006B5E84" w14:paraId="31EBE36A" w14:textId="77777777" w:rsidTr="00B0381F">
        <w:tc>
          <w:tcPr>
            <w:tcW w:w="4428" w:type="dxa"/>
          </w:tcPr>
          <w:p w14:paraId="0E8C0B26" w14:textId="77777777" w:rsidR="006B5E84" w:rsidRPr="00896D40" w:rsidRDefault="006B5E84" w:rsidP="00B0381F">
            <w:pPr>
              <w:spacing w:before="120" w:after="120"/>
              <w:ind w:left="360" w:hanging="360"/>
            </w:pPr>
            <w:r>
              <w:lastRenderedPageBreak/>
              <w:t>H</w:t>
            </w:r>
            <w:r w:rsidRPr="00896D40">
              <w:t xml:space="preserve">.  Mode of Evaluation of </w:t>
            </w:r>
            <w:r>
              <w:t>P</w:t>
            </w:r>
            <w:r w:rsidRPr="00896D40">
              <w:t>erformance of the ITEC Participant</w:t>
            </w:r>
          </w:p>
        </w:tc>
        <w:tc>
          <w:tcPr>
            <w:tcW w:w="4680" w:type="dxa"/>
          </w:tcPr>
          <w:p w14:paraId="2D946B7A" w14:textId="402201CB" w:rsidR="006B5E84" w:rsidRDefault="0067648D" w:rsidP="00B0381F">
            <w:r>
              <w:t xml:space="preserve">Periodical evaluation of the participants through assignments, quizzes, pre &amp; post assessment on </w:t>
            </w:r>
            <w:proofErr w:type="spellStart"/>
            <w:r>
              <w:t>Likert</w:t>
            </w:r>
            <w:proofErr w:type="spellEnd"/>
            <w:r>
              <w:t xml:space="preserve"> Scale. Assessment of application of the knowledge through preparation of Project report.</w:t>
            </w:r>
          </w:p>
        </w:tc>
      </w:tr>
    </w:tbl>
    <w:p w14:paraId="2863BC0B" w14:textId="77777777" w:rsidR="00A75330" w:rsidRDefault="00A75330"/>
    <w:sectPr w:rsidR="00A75330" w:rsidSect="00084A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51899"/>
    <w:multiLevelType w:val="hybridMultilevel"/>
    <w:tmpl w:val="CBD0903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84"/>
    <w:rsid w:val="001A3E30"/>
    <w:rsid w:val="0030709D"/>
    <w:rsid w:val="00641424"/>
    <w:rsid w:val="0067648D"/>
    <w:rsid w:val="006B5E84"/>
    <w:rsid w:val="0071412B"/>
    <w:rsid w:val="008F6090"/>
    <w:rsid w:val="00A75330"/>
    <w:rsid w:val="00DA27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6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13</cp:revision>
  <cp:lastPrinted>2022-02-10T03:55:00Z</cp:lastPrinted>
  <dcterms:created xsi:type="dcterms:W3CDTF">2022-02-10T03:52:00Z</dcterms:created>
  <dcterms:modified xsi:type="dcterms:W3CDTF">2022-02-11T07:50:00Z</dcterms:modified>
</cp:coreProperties>
</file>