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6AD7" w14:textId="77777777" w:rsidR="0082219F" w:rsidRPr="00BF10A6" w:rsidRDefault="0082219F" w:rsidP="00822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India International Institute of Democracy and Election Management</w:t>
      </w:r>
    </w:p>
    <w:p w14:paraId="0E4C6C9C" w14:textId="77777777" w:rsidR="0082219F" w:rsidRPr="00BF10A6" w:rsidRDefault="0082219F" w:rsidP="00822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Election Commission of India</w:t>
      </w:r>
    </w:p>
    <w:p w14:paraId="24EF607C" w14:textId="77777777" w:rsidR="0082219F" w:rsidRPr="00BF10A6" w:rsidRDefault="0082219F" w:rsidP="00822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>Plot No1, Dwarka, Sector-13, New Delhi – 110078</w:t>
      </w:r>
    </w:p>
    <w:p w14:paraId="0E553749" w14:textId="7DC35D4C" w:rsidR="0082219F" w:rsidRPr="00BF10A6" w:rsidRDefault="0082219F" w:rsidP="00822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Course Title:</w:t>
      </w:r>
      <w:r w:rsidRPr="00BF10A6">
        <w:rPr>
          <w:rFonts w:asciiTheme="majorHAnsi" w:hAnsiTheme="majorHAnsi" w:cstheme="majorHAnsi"/>
          <w:b/>
          <w:sz w:val="24"/>
          <w:szCs w:val="24"/>
          <w:lang w:val="en" w:eastAsia="en-ZW"/>
        </w:rPr>
        <w:t xml:space="preserve"> </w:t>
      </w:r>
      <w:r w:rsidR="007B7068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Election Planning</w:t>
      </w:r>
    </w:p>
    <w:p w14:paraId="7636B4DF" w14:textId="77777777" w:rsidR="0082219F" w:rsidRPr="00BF10A6" w:rsidRDefault="0082219F" w:rsidP="006E4271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BC5C88C" w14:textId="0B2FD168" w:rsidR="00544AF7" w:rsidRPr="00BF10A6" w:rsidRDefault="006C2320" w:rsidP="006E4271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Brief o</w:t>
      </w:r>
      <w:r w:rsidR="006E4271" w:rsidRPr="00BF10A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utline of </w:t>
      </w:r>
      <w:r w:rsidR="00FE3856" w:rsidRPr="00BF10A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the </w:t>
      </w:r>
      <w:r w:rsidR="00FE3856">
        <w:rPr>
          <w:rFonts w:asciiTheme="majorHAnsi" w:hAnsiTheme="majorHAnsi" w:cstheme="majorHAnsi"/>
          <w:b/>
          <w:bCs/>
          <w:sz w:val="24"/>
          <w:szCs w:val="24"/>
          <w:u w:val="single"/>
        </w:rPr>
        <w:t>International</w:t>
      </w:r>
      <w:r w:rsidR="0070328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FE385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online </w:t>
      </w:r>
      <w:r w:rsidR="0070328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course </w:t>
      </w:r>
      <w:r w:rsidR="00FE385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on </w:t>
      </w:r>
      <w:r w:rsidR="007B7068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Election Planning </w:t>
      </w:r>
      <w:r w:rsidR="006D4DA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for A-WEB countries from </w:t>
      </w:r>
      <w:r w:rsidR="008146B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Latin American </w:t>
      </w:r>
      <w:r w:rsidR="006D4DA9">
        <w:rPr>
          <w:rFonts w:asciiTheme="majorHAnsi" w:hAnsiTheme="majorHAnsi" w:cstheme="majorHAnsi"/>
          <w:b/>
          <w:bCs/>
          <w:sz w:val="24"/>
          <w:szCs w:val="24"/>
          <w:u w:val="single"/>
        </w:rPr>
        <w:t>region.</w:t>
      </w:r>
      <w:r w:rsidR="006E4271" w:rsidRPr="00BF10A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5DAB6E50" w14:textId="09848383" w:rsidR="00B55F09" w:rsidRPr="00BF10A6" w:rsidRDefault="00B55F09" w:rsidP="00B55F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Objective</w:t>
      </w: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>:</w:t>
      </w:r>
      <w:r w:rsidRPr="00BF10A6">
        <w:rPr>
          <w:rFonts w:asciiTheme="majorHAnsi" w:hAnsiTheme="majorHAnsi" w:cstheme="majorHAnsi"/>
          <w:sz w:val="24"/>
          <w:szCs w:val="24"/>
          <w:lang w:val="en" w:eastAsia="en-ZW"/>
        </w:rPr>
        <w:t xml:space="preserve"> To build capacity of participants on </w:t>
      </w:r>
      <w:r w:rsidR="007B7068">
        <w:rPr>
          <w:rFonts w:asciiTheme="majorHAnsi" w:hAnsiTheme="majorHAnsi" w:cstheme="majorHAnsi"/>
          <w:sz w:val="24"/>
          <w:szCs w:val="24"/>
          <w:lang w:val="en" w:eastAsia="en-ZW"/>
        </w:rPr>
        <w:t xml:space="preserve">Election Planning </w:t>
      </w:r>
      <w:r w:rsidR="007B7068" w:rsidRPr="00BF10A6">
        <w:rPr>
          <w:rFonts w:asciiTheme="majorHAnsi" w:hAnsiTheme="majorHAnsi" w:cstheme="majorHAnsi"/>
          <w:sz w:val="24"/>
          <w:szCs w:val="24"/>
          <w:lang w:val="en" w:eastAsia="en-ZW"/>
        </w:rPr>
        <w:t>to</w:t>
      </w:r>
      <w:r w:rsidRPr="00BF10A6">
        <w:rPr>
          <w:rFonts w:asciiTheme="majorHAnsi" w:hAnsiTheme="majorHAnsi" w:cstheme="majorHAnsi"/>
          <w:sz w:val="24"/>
          <w:szCs w:val="24"/>
          <w:lang w:val="en" w:eastAsia="en-ZW"/>
        </w:rPr>
        <w:t xml:space="preserve"> equip them </w:t>
      </w:r>
      <w:r w:rsidR="007B7068">
        <w:rPr>
          <w:rFonts w:asciiTheme="majorHAnsi" w:hAnsiTheme="majorHAnsi" w:cstheme="majorHAnsi"/>
          <w:sz w:val="24"/>
          <w:szCs w:val="24"/>
          <w:lang w:val="en" w:eastAsia="en-ZW"/>
        </w:rPr>
        <w:t xml:space="preserve">with </w:t>
      </w:r>
      <w:r w:rsidR="00132DAD">
        <w:rPr>
          <w:rFonts w:asciiTheme="majorHAnsi" w:hAnsiTheme="majorHAnsi" w:cstheme="majorHAnsi"/>
          <w:sz w:val="24"/>
          <w:szCs w:val="24"/>
          <w:lang w:val="en" w:eastAsia="en-ZW"/>
        </w:rPr>
        <w:t>u</w:t>
      </w:r>
      <w:r w:rsidR="00132DAD" w:rsidRPr="00132DAD">
        <w:rPr>
          <w:rFonts w:asciiTheme="majorHAnsi" w:hAnsiTheme="majorHAnsi" w:cstheme="majorHAnsi"/>
          <w:sz w:val="24"/>
          <w:szCs w:val="24"/>
          <w:lang w:val="en" w:eastAsia="en-ZW"/>
        </w:rPr>
        <w:t>nderstanding the task, timeframe, budget, unit responsible, contingency, outcome measurements etc. associated with an electoral calendar, working back from election date</w:t>
      </w:r>
      <w:r w:rsidR="00132DAD">
        <w:rPr>
          <w:rFonts w:asciiTheme="majorHAnsi" w:hAnsiTheme="majorHAnsi" w:cstheme="majorHAnsi"/>
          <w:sz w:val="24"/>
          <w:szCs w:val="24"/>
          <w:lang w:val="en" w:eastAsia="en-ZW"/>
        </w:rPr>
        <w:t xml:space="preserve"> to plan </w:t>
      </w:r>
      <w:r w:rsidR="007B7068">
        <w:rPr>
          <w:rFonts w:asciiTheme="majorHAnsi" w:hAnsiTheme="majorHAnsi" w:cstheme="majorHAnsi"/>
          <w:sz w:val="24"/>
          <w:szCs w:val="24"/>
          <w:lang w:val="en" w:eastAsia="en-ZW"/>
        </w:rPr>
        <w:t>free and fair elections</w:t>
      </w:r>
      <w:r w:rsidRPr="00BF10A6">
        <w:rPr>
          <w:rFonts w:asciiTheme="majorHAnsi" w:hAnsiTheme="majorHAnsi" w:cstheme="majorHAnsi"/>
          <w:sz w:val="24"/>
          <w:szCs w:val="24"/>
          <w:lang w:val="en" w:eastAsia="en-ZW"/>
        </w:rPr>
        <w:t>.</w:t>
      </w:r>
    </w:p>
    <w:p w14:paraId="14B3C988" w14:textId="77777777" w:rsidR="006E4271" w:rsidRPr="00BF10A6" w:rsidRDefault="006E4271" w:rsidP="006E4271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7226291" w14:textId="77777777" w:rsidR="00030144" w:rsidRPr="00030144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1.         Strategic and Operational Planning, Planning for Voter Registration</w:t>
      </w:r>
    </w:p>
    <w:p w14:paraId="4E80A37C" w14:textId="77777777" w:rsidR="00030144" w:rsidRPr="00030144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sz w:val="24"/>
          <w:szCs w:val="24"/>
          <w:lang w:val="en" w:eastAsia="en-ZW"/>
        </w:rPr>
        <w:t>a)      Concept of Strategic and Operational Planning</w:t>
      </w:r>
    </w:p>
    <w:p w14:paraId="58A682BD" w14:textId="77777777" w:rsidR="00030144" w:rsidRPr="00030144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sz w:val="24"/>
          <w:szCs w:val="24"/>
          <w:lang w:val="en" w:eastAsia="en-ZW"/>
        </w:rPr>
        <w:t>b)      Planning for Voter Registration</w:t>
      </w:r>
    </w:p>
    <w:p w14:paraId="1E4177EE" w14:textId="61C6ECCE" w:rsidR="00030144" w:rsidRPr="00030144" w:rsidRDefault="00030144" w:rsidP="000301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sz w:val="24"/>
          <w:szCs w:val="24"/>
          <w:lang w:val="en" w:eastAsia="en-ZW"/>
        </w:rPr>
        <w:t>Manpower Planning and training the registration staff,</w:t>
      </w:r>
    </w:p>
    <w:p w14:paraId="0BC31EFB" w14:textId="5FAD716B" w:rsidR="00030144" w:rsidRPr="00030144" w:rsidRDefault="00030144" w:rsidP="000301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sz w:val="24"/>
          <w:szCs w:val="24"/>
          <w:lang w:val="en" w:eastAsia="en-ZW"/>
        </w:rPr>
        <w:t>Planning for procurement of sensitive and non-sensitive election materials</w:t>
      </w:r>
    </w:p>
    <w:p w14:paraId="1EBFCD6A" w14:textId="681A57CA" w:rsidR="00030144" w:rsidRPr="00030144" w:rsidRDefault="00030144" w:rsidP="000301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sz w:val="24"/>
          <w:szCs w:val="24"/>
          <w:lang w:val="en" w:eastAsia="en-ZW"/>
        </w:rPr>
        <w:t>Planning Voter Education Campaign for ensuring inclusive registration.</w:t>
      </w:r>
    </w:p>
    <w:p w14:paraId="67FC44AD" w14:textId="0ADE53F0" w:rsidR="00030144" w:rsidRPr="00030144" w:rsidRDefault="00030144" w:rsidP="000301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sz w:val="24"/>
          <w:szCs w:val="24"/>
          <w:lang w:val="en" w:eastAsia="en-ZW"/>
        </w:rPr>
        <w:t>Planning the logistics</w:t>
      </w:r>
    </w:p>
    <w:p w14:paraId="5E83C2F2" w14:textId="1672E0AA" w:rsidR="00030144" w:rsidRPr="00030144" w:rsidRDefault="00030144" w:rsidP="000301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sz w:val="24"/>
          <w:szCs w:val="24"/>
          <w:lang w:val="en" w:eastAsia="en-ZW"/>
        </w:rPr>
        <w:t>Planning for monitoring the voter registration operations including audit and deployment of Observers.</w:t>
      </w:r>
    </w:p>
    <w:p w14:paraId="0194C66D" w14:textId="77777777" w:rsidR="00030144" w:rsidRPr="00030144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sz w:val="24"/>
          <w:szCs w:val="24"/>
          <w:lang w:val="en" w:eastAsia="en-ZW"/>
        </w:rPr>
        <w:t>c)      Planning for Voter Registration in India</w:t>
      </w:r>
    </w:p>
    <w:p w14:paraId="438CECE2" w14:textId="77777777" w:rsidR="00030144" w:rsidRPr="00030144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</w:p>
    <w:p w14:paraId="1068772B" w14:textId="77777777" w:rsidR="00030144" w:rsidRPr="00030144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2.       Planning for Voter Education and Indian Experience  </w:t>
      </w:r>
    </w:p>
    <w:p w14:paraId="12CB179C" w14:textId="77777777" w:rsidR="00030144" w:rsidRPr="00030144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sz w:val="24"/>
          <w:szCs w:val="24"/>
          <w:lang w:val="en" w:eastAsia="en-ZW"/>
        </w:rPr>
        <w:t>a)      KABP surveys for identifying targeted campaigns</w:t>
      </w:r>
    </w:p>
    <w:p w14:paraId="30810958" w14:textId="77777777" w:rsidR="00030144" w:rsidRPr="00030144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sz w:val="24"/>
          <w:szCs w:val="24"/>
          <w:lang w:val="en" w:eastAsia="en-ZW"/>
        </w:rPr>
        <w:t>b)      Planning Voter Education campaigns for targeted voter education</w:t>
      </w:r>
    </w:p>
    <w:p w14:paraId="5E096E1B" w14:textId="77777777" w:rsidR="00030144" w:rsidRPr="00030144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sz w:val="24"/>
          <w:szCs w:val="24"/>
          <w:lang w:val="en" w:eastAsia="en-ZW"/>
        </w:rPr>
        <w:t>c)      Partnerships and collaborations with stakeholders</w:t>
      </w:r>
    </w:p>
    <w:p w14:paraId="5350F988" w14:textId="77777777" w:rsidR="00030144" w:rsidRPr="00030144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sz w:val="24"/>
          <w:szCs w:val="24"/>
          <w:lang w:val="en" w:eastAsia="en-ZW"/>
        </w:rPr>
        <w:t>d)      Planning of outreach programs through the New Media</w:t>
      </w:r>
    </w:p>
    <w:p w14:paraId="590F02E8" w14:textId="77777777" w:rsidR="00030144" w:rsidRPr="00030144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sz w:val="24"/>
          <w:szCs w:val="24"/>
          <w:lang w:val="en" w:eastAsia="en-ZW"/>
        </w:rPr>
        <w:t xml:space="preserve">e)      Planning for Voter Education in India including deployment of Awareness Observers and   </w:t>
      </w:r>
    </w:p>
    <w:p w14:paraId="5F9DC3AF" w14:textId="48EB9CDD" w:rsidR="00030144" w:rsidRPr="00030144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sz w:val="24"/>
          <w:szCs w:val="24"/>
          <w:lang w:val="en" w:eastAsia="en-ZW"/>
        </w:rPr>
        <w:t xml:space="preserve">          NVD</w:t>
      </w:r>
    </w:p>
    <w:p w14:paraId="53F999C3" w14:textId="77777777" w:rsidR="00030144" w:rsidRPr="00030144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</w:p>
    <w:p w14:paraId="769C7191" w14:textId="11646815" w:rsidR="00030144" w:rsidRPr="00030144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3.       Planning for Polling Operations and Indian Experience</w:t>
      </w:r>
    </w:p>
    <w:p w14:paraId="0C81C1BC" w14:textId="77777777" w:rsidR="00030144" w:rsidRPr="00030144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sz w:val="24"/>
          <w:szCs w:val="24"/>
          <w:lang w:val="en" w:eastAsia="en-ZW"/>
        </w:rPr>
        <w:t>a)      Planning objectives for the Poll Day</w:t>
      </w:r>
    </w:p>
    <w:p w14:paraId="26C8A61D" w14:textId="77777777" w:rsidR="00030144" w:rsidRPr="00030144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sz w:val="24"/>
          <w:szCs w:val="24"/>
          <w:lang w:val="en" w:eastAsia="en-ZW"/>
        </w:rPr>
        <w:t>b)      Operation Plans for various activities on the Poll Day</w:t>
      </w:r>
    </w:p>
    <w:p w14:paraId="68A050F1" w14:textId="77777777" w:rsidR="00030144" w:rsidRPr="00030144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sz w:val="24"/>
          <w:szCs w:val="24"/>
          <w:lang w:val="en" w:eastAsia="en-ZW"/>
        </w:rPr>
        <w:t>c)      Preparation of District Election Management Plan in India</w:t>
      </w:r>
    </w:p>
    <w:p w14:paraId="72644EA7" w14:textId="77777777" w:rsidR="00030144" w:rsidRPr="00030144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sz w:val="24"/>
          <w:szCs w:val="24"/>
          <w:lang w:val="en" w:eastAsia="en-ZW"/>
        </w:rPr>
        <w:t>d)      Monitoring of poll day activities and deployment of observers in India</w:t>
      </w:r>
    </w:p>
    <w:p w14:paraId="13F570CB" w14:textId="77777777" w:rsidR="00030144" w:rsidRDefault="00030144" w:rsidP="002A44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u w:val="single"/>
          <w:lang w:eastAsia="en-ZW"/>
        </w:rPr>
      </w:pPr>
    </w:p>
    <w:p w14:paraId="0392ADE5" w14:textId="298CA728" w:rsidR="002A4463" w:rsidRPr="00BF10A6" w:rsidRDefault="002A4463" w:rsidP="002A44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u w:val="single"/>
          <w:lang w:val="en" w:eastAsia="en-ZW"/>
        </w:rPr>
      </w:pPr>
      <w:r w:rsidRPr="00BF10A6">
        <w:rPr>
          <w:rFonts w:asciiTheme="majorHAnsi" w:hAnsiTheme="majorHAnsi" w:cstheme="majorHAnsi"/>
          <w:bCs/>
          <w:sz w:val="24"/>
          <w:szCs w:val="24"/>
          <w:u w:val="single"/>
          <w:lang w:val="en" w:eastAsia="en-ZW"/>
        </w:rPr>
        <w:t>Important information:</w:t>
      </w:r>
    </w:p>
    <w:p w14:paraId="2D25CD42" w14:textId="77777777" w:rsidR="002A4463" w:rsidRPr="00BF10A6" w:rsidRDefault="002A4463" w:rsidP="002A44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" w:eastAsia="en-ZW"/>
        </w:rPr>
      </w:pPr>
    </w:p>
    <w:p w14:paraId="0FAD0DC2" w14:textId="2A39366F" w:rsidR="005F669F" w:rsidRDefault="005F669F" w:rsidP="002A44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theme="majorHAnsi"/>
          <w:bCs/>
          <w:sz w:val="24"/>
          <w:szCs w:val="24"/>
          <w:lang w:val="en" w:eastAsia="en-ZW"/>
        </w:rPr>
      </w:pPr>
      <w:r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This course will be conducted </w:t>
      </w:r>
      <w:r w:rsidR="00C21C40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in </w:t>
      </w:r>
      <w:proofErr w:type="gramStart"/>
      <w:r w:rsidR="00C21C40">
        <w:rPr>
          <w:rFonts w:asciiTheme="majorHAnsi" w:hAnsiTheme="majorHAnsi" w:cstheme="majorHAnsi"/>
          <w:bCs/>
          <w:sz w:val="24"/>
          <w:szCs w:val="24"/>
          <w:lang w:val="en" w:eastAsia="en-ZW"/>
        </w:rPr>
        <w:t>face to face</w:t>
      </w:r>
      <w:proofErr w:type="gramEnd"/>
      <w:r w:rsidR="00C21C40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 mode at IIIDEM Campus, New Delhi</w:t>
      </w:r>
      <w:r>
        <w:rPr>
          <w:rFonts w:asciiTheme="majorHAnsi" w:hAnsiTheme="majorHAnsi" w:cstheme="majorHAnsi"/>
          <w:bCs/>
          <w:sz w:val="24"/>
          <w:szCs w:val="24"/>
          <w:lang w:val="en" w:eastAsia="en-ZW"/>
        </w:rPr>
        <w:t>.</w:t>
      </w:r>
    </w:p>
    <w:p w14:paraId="208046B8" w14:textId="5EEE61E6" w:rsidR="003148B9" w:rsidRDefault="002A4463" w:rsidP="003148B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theme="majorHAnsi"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>The course is for</w:t>
      </w:r>
      <w:r w:rsidR="00AF452B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 </w:t>
      </w:r>
      <w:r w:rsidR="00132DAD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Middle Level </w:t>
      </w: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>Election officials with good</w:t>
      </w:r>
      <w:r w:rsidR="003148B9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 working knowledge of English. </w:t>
      </w:r>
    </w:p>
    <w:p w14:paraId="1FB5D67F" w14:textId="60404FCD" w:rsidR="006E4271" w:rsidRPr="003148B9" w:rsidRDefault="002A4463" w:rsidP="003148B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theme="majorHAnsi"/>
          <w:bCs/>
          <w:sz w:val="24"/>
          <w:szCs w:val="24"/>
          <w:lang w:val="en" w:eastAsia="en-ZW"/>
        </w:rPr>
      </w:pPr>
      <w:r w:rsidRPr="003148B9">
        <w:rPr>
          <w:rFonts w:asciiTheme="majorHAnsi" w:hAnsiTheme="majorHAnsi" w:cstheme="majorHAnsi"/>
          <w:bCs/>
          <w:sz w:val="24"/>
          <w:szCs w:val="24"/>
          <w:lang w:val="en" w:eastAsia="en-ZW"/>
        </w:rPr>
        <w:t>Nominees should either be working or be expected to work in voter registration section</w:t>
      </w:r>
      <w:r w:rsidR="00C21C40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/Election planning section of </w:t>
      </w:r>
      <w:r w:rsidRPr="003148B9">
        <w:rPr>
          <w:rFonts w:asciiTheme="majorHAnsi" w:hAnsiTheme="majorHAnsi" w:cstheme="majorHAnsi"/>
          <w:bCs/>
          <w:sz w:val="24"/>
          <w:szCs w:val="24"/>
          <w:lang w:val="en" w:eastAsia="en-ZW"/>
        </w:rPr>
        <w:t>their EMBs (Election Management Bodies)</w:t>
      </w:r>
      <w:r w:rsidR="006D4DA9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, </w:t>
      </w:r>
    </w:p>
    <w:sectPr w:rsidR="006E4271" w:rsidRPr="003148B9" w:rsidSect="00030144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B41320"/>
    <w:lvl w:ilvl="0">
      <w:numFmt w:val="bullet"/>
      <w:lvlText w:val="*"/>
      <w:lvlJc w:val="left"/>
    </w:lvl>
  </w:abstractNum>
  <w:abstractNum w:abstractNumId="1" w15:restartNumberingAfterBreak="0">
    <w:nsid w:val="00AA25DF"/>
    <w:multiLevelType w:val="hybridMultilevel"/>
    <w:tmpl w:val="327C3C4C"/>
    <w:lvl w:ilvl="0" w:tplc="4009001B">
      <w:start w:val="1"/>
      <w:numFmt w:val="lowerRoman"/>
      <w:lvlText w:val="%1."/>
      <w:lvlJc w:val="righ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17B0B"/>
    <w:multiLevelType w:val="hybridMultilevel"/>
    <w:tmpl w:val="4F9EF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6BF"/>
    <w:multiLevelType w:val="hybridMultilevel"/>
    <w:tmpl w:val="1A709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772F62"/>
    <w:multiLevelType w:val="hybridMultilevel"/>
    <w:tmpl w:val="ED94E726"/>
    <w:lvl w:ilvl="0" w:tplc="B48CCF9A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3817"/>
    <w:multiLevelType w:val="hybridMultilevel"/>
    <w:tmpl w:val="2AF0C10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A0009"/>
    <w:multiLevelType w:val="hybridMultilevel"/>
    <w:tmpl w:val="33E8B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12"/>
    <w:multiLevelType w:val="hybridMultilevel"/>
    <w:tmpl w:val="0D2E0DA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176DA"/>
    <w:multiLevelType w:val="hybridMultilevel"/>
    <w:tmpl w:val="A990624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30300"/>
    <w:multiLevelType w:val="hybridMultilevel"/>
    <w:tmpl w:val="1A709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48700E"/>
    <w:multiLevelType w:val="hybridMultilevel"/>
    <w:tmpl w:val="1A709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3421A8"/>
    <w:multiLevelType w:val="hybridMultilevel"/>
    <w:tmpl w:val="A6E89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53D54"/>
    <w:multiLevelType w:val="hybridMultilevel"/>
    <w:tmpl w:val="DD629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A1A49"/>
    <w:multiLevelType w:val="hybridMultilevel"/>
    <w:tmpl w:val="2DAEC08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62D3"/>
    <w:multiLevelType w:val="hybridMultilevel"/>
    <w:tmpl w:val="1A709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A65A37"/>
    <w:multiLevelType w:val="hybridMultilevel"/>
    <w:tmpl w:val="510CC67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5"/>
  </w:num>
  <w:num w:numId="11">
    <w:abstractNumId w:val="5"/>
  </w:num>
  <w:num w:numId="12">
    <w:abstractNumId w:val="13"/>
  </w:num>
  <w:num w:numId="13">
    <w:abstractNumId w:val="8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71"/>
    <w:rsid w:val="00030144"/>
    <w:rsid w:val="00132DAD"/>
    <w:rsid w:val="001B270C"/>
    <w:rsid w:val="002A4463"/>
    <w:rsid w:val="003148B9"/>
    <w:rsid w:val="00544AF7"/>
    <w:rsid w:val="005F669F"/>
    <w:rsid w:val="006825AA"/>
    <w:rsid w:val="006C2320"/>
    <w:rsid w:val="006D4DA9"/>
    <w:rsid w:val="006E4271"/>
    <w:rsid w:val="0070328E"/>
    <w:rsid w:val="00773BBC"/>
    <w:rsid w:val="007B7068"/>
    <w:rsid w:val="008146BF"/>
    <w:rsid w:val="0082219F"/>
    <w:rsid w:val="00AF452B"/>
    <w:rsid w:val="00B11717"/>
    <w:rsid w:val="00B55F09"/>
    <w:rsid w:val="00BF10A6"/>
    <w:rsid w:val="00C161E6"/>
    <w:rsid w:val="00C21C40"/>
    <w:rsid w:val="00C93D56"/>
    <w:rsid w:val="00D23B5F"/>
    <w:rsid w:val="00D50A42"/>
    <w:rsid w:val="00ED4CDC"/>
    <w:rsid w:val="00F40140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3C1E"/>
  <w15:chartTrackingRefBased/>
  <w15:docId w15:val="{1F853EF6-C1D3-4837-AC81-B313DD1D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Rakesh Saini</cp:lastModifiedBy>
  <cp:revision>2</cp:revision>
  <dcterms:created xsi:type="dcterms:W3CDTF">2022-02-15T05:25:00Z</dcterms:created>
  <dcterms:modified xsi:type="dcterms:W3CDTF">2022-02-15T05:25:00Z</dcterms:modified>
</cp:coreProperties>
</file>