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2A" w:rsidRPr="00AA1CA3" w:rsidRDefault="00764A2A" w:rsidP="00764A2A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AA1CA3">
        <w:rPr>
          <w:rFonts w:ascii="Book Antiqua" w:hAnsi="Book Antiqua"/>
          <w:sz w:val="24"/>
          <w:szCs w:val="24"/>
        </w:rPr>
        <w:t xml:space="preserve">The Programme consists of lectures and interactive sessions with senior parliamentarians and legal experts; hands-on drafting sessions and drafting exercises; Group Discussions in the realm of law and legislation; presentation of Country Paper by each participant; witnessing the Parliament at work; attachment with the Legislative Department of the Ministry of Law and Justice, Government of India; attachment with the Branches of the Lok Sabha and </w:t>
      </w:r>
      <w:proofErr w:type="spellStart"/>
      <w:r w:rsidRPr="00AA1CA3">
        <w:rPr>
          <w:rFonts w:ascii="Book Antiqua" w:hAnsi="Book Antiqua"/>
          <w:sz w:val="24"/>
          <w:szCs w:val="24"/>
        </w:rPr>
        <w:t>Rajya</w:t>
      </w:r>
      <w:proofErr w:type="spellEnd"/>
      <w:r w:rsidRPr="00AA1CA3">
        <w:rPr>
          <w:rFonts w:ascii="Book Antiqua" w:hAnsi="Book Antiqua"/>
          <w:sz w:val="24"/>
          <w:szCs w:val="24"/>
        </w:rPr>
        <w:t xml:space="preserve"> Sabha Secretariats dealing with Legislative Business, etc. </w:t>
      </w:r>
    </w:p>
    <w:p w:rsidR="006F1454" w:rsidRDefault="006F1454"/>
    <w:sectPr w:rsidR="006F1454" w:rsidSect="003544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64A2A"/>
    <w:rsid w:val="006F1454"/>
    <w:rsid w:val="0076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2022-02-24T05:16:00Z</dcterms:created>
  <dcterms:modified xsi:type="dcterms:W3CDTF">2022-02-24T05:18:00Z</dcterms:modified>
</cp:coreProperties>
</file>