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07" w:rsidRDefault="00703D07">
      <w:pPr>
        <w:pStyle w:val="BodyText"/>
        <w:spacing w:before="6"/>
        <w:rPr>
          <w:rFonts w:ascii="Times New Roman"/>
          <w:sz w:val="32"/>
        </w:rPr>
      </w:pPr>
    </w:p>
    <w:p w:rsidR="00703D07" w:rsidRDefault="003C1BB2">
      <w:pPr>
        <w:spacing w:before="75"/>
        <w:ind w:right="117"/>
        <w:jc w:val="right"/>
        <w:rPr>
          <w:rFonts w:ascii="Arial"/>
          <w:b/>
          <w:sz w:val="24"/>
        </w:rPr>
      </w:pPr>
      <w:r>
        <w:br w:type="column"/>
      </w:r>
    </w:p>
    <w:p w:rsidR="00703D07" w:rsidRDefault="00703D07">
      <w:pPr>
        <w:pStyle w:val="BodyText"/>
        <w:rPr>
          <w:rFonts w:ascii="Arial"/>
          <w:b/>
          <w:sz w:val="26"/>
        </w:rPr>
      </w:pPr>
    </w:p>
    <w:p w:rsidR="00703D07" w:rsidRDefault="003C1BB2">
      <w:pPr>
        <w:pStyle w:val="Heading1"/>
        <w:spacing w:before="155" w:line="477" w:lineRule="auto"/>
        <w:ind w:right="2004" w:firstLine="177"/>
        <w:rPr>
          <w:u w:val="none"/>
        </w:rPr>
      </w:pPr>
      <w:r>
        <w:rPr>
          <w:rFonts w:ascii="Times New Roman"/>
          <w:b w:val="0"/>
          <w:spacing w:val="-21"/>
          <w:w w:val="103"/>
          <w:u w:val="none"/>
        </w:rPr>
        <w:t xml:space="preserve"> </w:t>
      </w:r>
      <w:r>
        <w:rPr>
          <w:w w:val="105"/>
        </w:rPr>
        <w:t>53</w:t>
      </w:r>
      <w:r>
        <w:rPr>
          <w:w w:val="105"/>
          <w:position w:val="5"/>
          <w:sz w:val="13"/>
        </w:rPr>
        <w:t xml:space="preserve">rd </w:t>
      </w:r>
      <w:r>
        <w:rPr>
          <w:w w:val="105"/>
        </w:rPr>
        <w:t xml:space="preserve">International Training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 xml:space="preserve"> on</w:t>
      </w:r>
      <w:r>
        <w:rPr>
          <w:spacing w:val="1"/>
          <w:w w:val="105"/>
          <w:u w:val="none"/>
        </w:rPr>
        <w:t xml:space="preserve"> </w:t>
      </w:r>
      <w:r>
        <w:t>STANDARDIZATION</w:t>
      </w:r>
      <w:r>
        <w:rPr>
          <w:spacing w:val="3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CONFORMITY</w:t>
      </w:r>
      <w:r>
        <w:rPr>
          <w:spacing w:val="32"/>
        </w:rPr>
        <w:t xml:space="preserve"> </w:t>
      </w:r>
      <w:r w:rsidRPr="003C1BB2">
        <w:t>ASSESSMENT</w:t>
      </w:r>
    </w:p>
    <w:p w:rsidR="00703D07" w:rsidRDefault="00703D07">
      <w:pPr>
        <w:spacing w:line="477" w:lineRule="auto"/>
        <w:sectPr w:rsidR="00703D07">
          <w:type w:val="continuous"/>
          <w:pgSz w:w="12240" w:h="15840"/>
          <w:pgMar w:top="100" w:right="80" w:bottom="280" w:left="200" w:header="720" w:footer="720" w:gutter="0"/>
          <w:cols w:num="2" w:space="720" w:equalWidth="0">
            <w:col w:w="2022" w:space="1732"/>
            <w:col w:w="8206"/>
          </w:cols>
        </w:sectPr>
      </w:pPr>
    </w:p>
    <w:p w:rsidR="00703D07" w:rsidRDefault="00703D07">
      <w:pPr>
        <w:pStyle w:val="BodyText"/>
        <w:tabs>
          <w:tab w:val="left" w:pos="3022"/>
        </w:tabs>
        <w:spacing w:before="7" w:line="477" w:lineRule="auto"/>
        <w:ind w:left="1669" w:right="5755"/>
      </w:pPr>
      <w:r w:rsidRPr="00703D07">
        <w:lastRenderedPageBreak/>
        <w:pict>
          <v:group id="_x0000_s1026" style="position:absolute;left:0;text-align:left;margin-left:25.8pt;margin-top:0;width:549.6pt;height:744.4pt;z-index:-251658240;mso-position-horizontal-relative:page;mso-position-vertical-relative:page" coordorigin="516" coordsize="10992,14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16;width:10992;height:14880">
              <v:imagedata r:id="rId5" o:title=""/>
            </v:shape>
            <v:shape id="_x0000_s1037" style="position:absolute;left:1051;top:535;width:84;height:84" coordorigin="1051,535" coordsize="84,84" path="m1106,619r-55,l1051,535r84,l1135,590r-29,l1106,619xe" fillcolor="black" stroked="f">
              <v:path arrowok="t"/>
            </v:shape>
            <v:shape id="_x0000_s1036" style="position:absolute;left:1106;top:590;width:29;height:29" coordorigin="1106,590" coordsize="29,29" path="m1121,619r-15,l1106,590r29,l1135,605r-14,l1121,619xe" stroked="f">
              <v:path arrowok="t"/>
            </v:shape>
            <v:shape id="_x0000_s1035" style="position:absolute;left:1120;top:535;width:9973;height:85" coordorigin="1121,535" coordsize="9973,85" o:spt="100" adj="0,,0" path="m1135,605r-14,l1121,619r14,l1135,605xm11093,535r-9958,l1135,590r9958,l11093,535xe" fillcolor="black" stroked="f">
              <v:stroke joinstyle="round"/>
              <v:formulas/>
              <v:path arrowok="t" o:connecttype="segments"/>
            </v:shape>
            <v:rect id="_x0000_s1034" style="position:absolute;left:1135;top:590;width:9958;height:15" stroked="f"/>
            <v:shape id="_x0000_s1033" style="position:absolute;left:1135;top:534;width:10040;height:85" coordorigin="1135,535" coordsize="10040,85" o:spt="100" adj="0,,0" path="m11090,605r-9955,l1135,619r9955,l11090,605xm11174,535r-84,l11090,591r29,l11119,619r55,l11174,591r,-56xe" fillcolor="black" stroked="f">
              <v:stroke joinstyle="round"/>
              <v:formulas/>
              <v:path arrowok="t" o:connecttype="segments"/>
            </v:shape>
            <v:shape id="_x0000_s1032" style="position:absolute;left:11092;top:590;width:27;height:29" coordorigin="11093,590" coordsize="27,29" path="m11119,619r-12,l11107,605r-14,l11093,590r26,l11119,619xe" stroked="f">
              <v:path arrowok="t"/>
            </v:shape>
            <v:shape id="_x0000_s1031" style="position:absolute;left:1051;top:604;width:10054;height:14283" coordorigin="1051,605" coordsize="10054,14283" o:spt="100" adj="0,,0" path="m1106,619r-55,l1051,14887r55,l1106,619xm11105,605r-15,l11090,619r15,l11105,605xe" fillcolor="black" stroked="f">
              <v:stroke joinstyle="round"/>
              <v:formulas/>
              <v:path arrowok="t" o:connecttype="segments"/>
            </v:shape>
            <v:rect id="_x0000_s1030" style="position:absolute;left:1106;top:619;width:15;height:14268" stroked="f"/>
            <v:shape id="_x0000_s1029" style="position:absolute;left:1120;top:619;width:10140;height:14268" coordorigin="1121,619" coordsize="10140,14268" o:spt="100" adj="0,,0" path="m1135,619r-14,l1121,14887r14,l1135,619xm11261,619r-142,l11119,14887r142,l11261,619xe" fillcolor="black" stroked="f">
              <v:stroke joinstyle="round"/>
              <v:formulas/>
              <v:path arrowok="t" o:connecttype="segments"/>
            </v:shape>
            <v:rect id="_x0000_s1028" style="position:absolute;left:11104;top:619;width:15;height:14268" stroked="f"/>
            <v:rect id="_x0000_s1027" style="position:absolute;left:11090;top:619;width:15;height:14268" fillcolor="black" stroked="f"/>
            <w10:wrap anchorx="page" anchory="page"/>
          </v:group>
        </w:pict>
      </w:r>
      <w:r w:rsidR="003C1BB2">
        <w:rPr>
          <w:w w:val="105"/>
        </w:rPr>
        <w:t>Dates</w:t>
      </w:r>
      <w:r w:rsidR="003C1BB2">
        <w:rPr>
          <w:w w:val="105"/>
        </w:rPr>
        <w:tab/>
        <w:t>:</w:t>
      </w:r>
      <w:r w:rsidR="003C1BB2">
        <w:rPr>
          <w:spacing w:val="-8"/>
          <w:w w:val="105"/>
        </w:rPr>
        <w:t xml:space="preserve"> </w:t>
      </w:r>
      <w:r w:rsidR="003C1BB2">
        <w:rPr>
          <w:w w:val="105"/>
        </w:rPr>
        <w:t>14</w:t>
      </w:r>
      <w:r w:rsidR="003C1BB2">
        <w:rPr>
          <w:spacing w:val="-11"/>
          <w:w w:val="105"/>
        </w:rPr>
        <w:t xml:space="preserve"> </w:t>
      </w:r>
      <w:r w:rsidR="003C1BB2">
        <w:rPr>
          <w:w w:val="105"/>
        </w:rPr>
        <w:t>November</w:t>
      </w:r>
      <w:r w:rsidR="003C1BB2">
        <w:rPr>
          <w:spacing w:val="-10"/>
          <w:w w:val="105"/>
        </w:rPr>
        <w:t xml:space="preserve"> </w:t>
      </w:r>
      <w:r w:rsidR="003C1BB2">
        <w:rPr>
          <w:w w:val="105"/>
        </w:rPr>
        <w:t>–</w:t>
      </w:r>
      <w:r w:rsidR="003C1BB2">
        <w:rPr>
          <w:spacing w:val="-10"/>
          <w:w w:val="105"/>
        </w:rPr>
        <w:t xml:space="preserve"> </w:t>
      </w:r>
      <w:r w:rsidR="003C1BB2">
        <w:rPr>
          <w:w w:val="105"/>
        </w:rPr>
        <w:t>09</w:t>
      </w:r>
      <w:r w:rsidR="003C1BB2">
        <w:rPr>
          <w:spacing w:val="-8"/>
          <w:w w:val="105"/>
        </w:rPr>
        <w:t xml:space="preserve"> </w:t>
      </w:r>
      <w:r w:rsidR="003C1BB2">
        <w:rPr>
          <w:w w:val="105"/>
        </w:rPr>
        <w:t>December</w:t>
      </w:r>
      <w:r w:rsidR="003C1BB2">
        <w:rPr>
          <w:spacing w:val="-9"/>
          <w:w w:val="105"/>
        </w:rPr>
        <w:t xml:space="preserve"> </w:t>
      </w:r>
      <w:r w:rsidR="003C1BB2">
        <w:rPr>
          <w:w w:val="105"/>
        </w:rPr>
        <w:t>2022</w:t>
      </w:r>
      <w:r w:rsidR="003C1BB2">
        <w:rPr>
          <w:spacing w:val="-43"/>
          <w:w w:val="105"/>
        </w:rPr>
        <w:t xml:space="preserve"> </w:t>
      </w:r>
      <w:r w:rsidR="003C1BB2">
        <w:rPr>
          <w:w w:val="105"/>
        </w:rPr>
        <w:t>Duration</w:t>
      </w:r>
      <w:r w:rsidR="003C1BB2">
        <w:rPr>
          <w:w w:val="105"/>
        </w:rPr>
        <w:tab/>
        <w:t>:</w:t>
      </w:r>
      <w:r w:rsidR="003C1BB2">
        <w:rPr>
          <w:spacing w:val="41"/>
          <w:w w:val="105"/>
        </w:rPr>
        <w:t xml:space="preserve"> </w:t>
      </w:r>
      <w:r w:rsidR="003C1BB2">
        <w:rPr>
          <w:w w:val="105"/>
        </w:rPr>
        <w:t>4</w:t>
      </w:r>
      <w:r w:rsidR="003C1BB2">
        <w:rPr>
          <w:spacing w:val="-2"/>
          <w:w w:val="105"/>
        </w:rPr>
        <w:t xml:space="preserve"> </w:t>
      </w:r>
      <w:r w:rsidR="003C1BB2">
        <w:rPr>
          <w:w w:val="105"/>
        </w:rPr>
        <w:t>weeks</w:t>
      </w:r>
    </w:p>
    <w:p w:rsidR="00703D07" w:rsidRDefault="003C1BB2">
      <w:pPr>
        <w:pStyle w:val="Heading1"/>
        <w:spacing w:line="230" w:lineRule="exact"/>
        <w:ind w:left="1669"/>
        <w:rPr>
          <w:u w:val="none"/>
        </w:rPr>
      </w:pPr>
      <w:proofErr w:type="spellStart"/>
      <w:r>
        <w:rPr>
          <w:spacing w:val="-1"/>
          <w:w w:val="105"/>
          <w:u w:val="none"/>
        </w:rPr>
        <w:t>Programme</w:t>
      </w:r>
      <w:proofErr w:type="spellEnd"/>
      <w:r>
        <w:rPr>
          <w:spacing w:val="-11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Outline</w:t>
      </w:r>
    </w:p>
    <w:p w:rsidR="00703D07" w:rsidRDefault="00703D07">
      <w:pPr>
        <w:pStyle w:val="BodyText"/>
        <w:spacing w:before="8"/>
        <w:rPr>
          <w:b/>
          <w:sz w:val="19"/>
        </w:rPr>
      </w:pPr>
    </w:p>
    <w:p w:rsidR="00703D07" w:rsidRDefault="003C1BB2">
      <w:pPr>
        <w:pStyle w:val="BodyText"/>
        <w:ind w:left="1669"/>
      </w:pPr>
      <w:r>
        <w:t>The</w:t>
      </w:r>
      <w:r>
        <w:rPr>
          <w:spacing w:val="11"/>
        </w:rPr>
        <w:t xml:space="preserve"> </w:t>
      </w:r>
      <w:r>
        <w:t>training</w:t>
      </w:r>
      <w:r>
        <w:rPr>
          <w:spacing w:val="16"/>
        </w:rPr>
        <w:t xml:space="preserve"> </w:t>
      </w:r>
      <w:r>
        <w:t>comprises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phases:</w:t>
      </w:r>
    </w:p>
    <w:p w:rsidR="00703D07" w:rsidRDefault="00703D07">
      <w:pPr>
        <w:pStyle w:val="BodyText"/>
        <w:spacing w:before="11"/>
        <w:rPr>
          <w:sz w:val="19"/>
        </w:rPr>
      </w:pPr>
    </w:p>
    <w:p w:rsidR="00703D07" w:rsidRDefault="003C1BB2">
      <w:pPr>
        <w:pStyle w:val="BodyText"/>
        <w:tabs>
          <w:tab w:val="left" w:pos="5054"/>
          <w:tab w:val="left" w:pos="5145"/>
        </w:tabs>
        <w:spacing w:line="480" w:lineRule="auto"/>
        <w:ind w:left="1669" w:right="6093"/>
        <w:rPr>
          <w:b/>
        </w:rPr>
      </w:pPr>
      <w:r>
        <w:t>Acclimatization,</w:t>
      </w:r>
      <w:r>
        <w:rPr>
          <w:spacing w:val="12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&amp;Workshops:</w:t>
      </w:r>
      <w:r>
        <w:tab/>
      </w:r>
      <w:r>
        <w:tab/>
      </w:r>
      <w:r>
        <w:rPr>
          <w:spacing w:val="-3"/>
          <w:w w:val="105"/>
        </w:rPr>
        <w:t>3 weeks</w:t>
      </w:r>
      <w:r>
        <w:rPr>
          <w:spacing w:val="-44"/>
          <w:w w:val="105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Visits</w:t>
      </w:r>
      <w:r>
        <w:tab/>
      </w:r>
      <w:r>
        <w:rPr>
          <w:w w:val="105"/>
        </w:rPr>
        <w:t>: 1 week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Aspects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Covered</w:t>
      </w:r>
    </w:p>
    <w:p w:rsidR="00703D07" w:rsidRDefault="003C1BB2">
      <w:pPr>
        <w:pStyle w:val="BodyText"/>
        <w:spacing w:line="285" w:lineRule="auto"/>
        <w:ind w:left="1669" w:right="1254"/>
      </w:pPr>
      <w:r>
        <w:rPr>
          <w:w w:val="105"/>
        </w:rPr>
        <w:t>Various</w:t>
      </w:r>
      <w:r>
        <w:rPr>
          <w:spacing w:val="1"/>
          <w:w w:val="105"/>
        </w:rPr>
        <w:t xml:space="preserve"> </w:t>
      </w:r>
      <w:r>
        <w:rPr>
          <w:w w:val="105"/>
        </w:rPr>
        <w:t>aspects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Standardization, Quality Assurance</w:t>
      </w:r>
      <w:r>
        <w:rPr>
          <w:spacing w:val="1"/>
          <w:w w:val="105"/>
        </w:rPr>
        <w:t xml:space="preserve"> </w:t>
      </w:r>
      <w:r>
        <w:rPr>
          <w:w w:val="105"/>
        </w:rPr>
        <w:t>and Management Systems 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covered</w:t>
      </w:r>
      <w:r>
        <w:rPr>
          <w:spacing w:val="-44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study</w:t>
      </w:r>
      <w:r>
        <w:rPr>
          <w:spacing w:val="-2"/>
          <w:w w:val="105"/>
        </w:rPr>
        <w:t xml:space="preserve"> </w:t>
      </w:r>
      <w:r>
        <w:rPr>
          <w:w w:val="105"/>
        </w:rPr>
        <w:t>phase</w:t>
      </w:r>
      <w:r>
        <w:rPr>
          <w:spacing w:val="-6"/>
          <w:w w:val="105"/>
        </w:rPr>
        <w:t xml:space="preserve"> </w:t>
      </w:r>
      <w:r>
        <w:rPr>
          <w:w w:val="105"/>
        </w:rPr>
        <w:t>include:</w:t>
      </w: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83"/>
        <w:ind w:left="2346" w:hanging="678"/>
        <w:rPr>
          <w:sz w:val="20"/>
        </w:rPr>
      </w:pPr>
      <w:r>
        <w:rPr>
          <w:sz w:val="20"/>
        </w:rPr>
        <w:t>Organization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Functions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National</w:t>
      </w:r>
      <w:r>
        <w:rPr>
          <w:spacing w:val="9"/>
          <w:sz w:val="20"/>
        </w:rPr>
        <w:t xml:space="preserve"> </w:t>
      </w:r>
      <w:r>
        <w:rPr>
          <w:sz w:val="20"/>
        </w:rPr>
        <w:t>Standards</w:t>
      </w:r>
      <w:r>
        <w:rPr>
          <w:spacing w:val="10"/>
          <w:sz w:val="20"/>
        </w:rPr>
        <w:t xml:space="preserve"> </w:t>
      </w:r>
      <w:r>
        <w:rPr>
          <w:sz w:val="20"/>
        </w:rPr>
        <w:t>Body</w:t>
      </w:r>
      <w:r>
        <w:rPr>
          <w:spacing w:val="15"/>
          <w:sz w:val="20"/>
        </w:rPr>
        <w:t xml:space="preserve"> </w:t>
      </w:r>
      <w:r>
        <w:rPr>
          <w:sz w:val="20"/>
        </w:rPr>
        <w:t>(NSB)</w:t>
      </w:r>
    </w:p>
    <w:p w:rsidR="00703D07" w:rsidRDefault="00703D07">
      <w:pPr>
        <w:pStyle w:val="BodyText"/>
        <w:spacing w:before="8"/>
        <w:rPr>
          <w:sz w:val="19"/>
        </w:rPr>
      </w:pP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line="283" w:lineRule="auto"/>
        <w:ind w:right="1484" w:firstLine="0"/>
        <w:jc w:val="both"/>
        <w:rPr>
          <w:sz w:val="20"/>
        </w:rPr>
      </w:pPr>
      <w:r>
        <w:rPr>
          <w:w w:val="105"/>
          <w:sz w:val="20"/>
        </w:rPr>
        <w:t>Standardization – Fundamentals, Development &amp; Drafting of Standards, Responsibilities of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Committee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Secretaries,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International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Standardization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scenario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WTO</w:t>
      </w: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89"/>
        <w:ind w:left="2346" w:hanging="678"/>
        <w:rPr>
          <w:sz w:val="20"/>
        </w:rPr>
      </w:pPr>
      <w:r>
        <w:rPr>
          <w:sz w:val="20"/>
        </w:rPr>
        <w:t>Certification</w:t>
      </w:r>
      <w:r>
        <w:rPr>
          <w:spacing w:val="14"/>
          <w:sz w:val="20"/>
        </w:rPr>
        <w:t xml:space="preserve"> </w:t>
      </w: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Principles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Practices,</w:t>
      </w:r>
      <w:r>
        <w:rPr>
          <w:spacing w:val="19"/>
          <w:sz w:val="20"/>
        </w:rPr>
        <w:t xml:space="preserve"> </w:t>
      </w:r>
      <w:r>
        <w:rPr>
          <w:sz w:val="20"/>
        </w:rPr>
        <w:t>Product</w:t>
      </w:r>
      <w:r>
        <w:rPr>
          <w:spacing w:val="21"/>
          <w:sz w:val="20"/>
        </w:rPr>
        <w:t xml:space="preserve"> </w:t>
      </w:r>
      <w:r>
        <w:rPr>
          <w:sz w:val="20"/>
        </w:rPr>
        <w:t>&amp;</w:t>
      </w:r>
      <w:r>
        <w:rPr>
          <w:spacing w:val="15"/>
          <w:sz w:val="20"/>
        </w:rPr>
        <w:t xml:space="preserve"> </w:t>
      </w:r>
      <w:r>
        <w:rPr>
          <w:sz w:val="20"/>
        </w:rPr>
        <w:t>System</w:t>
      </w:r>
      <w:r>
        <w:rPr>
          <w:spacing w:val="21"/>
          <w:sz w:val="20"/>
        </w:rPr>
        <w:t xml:space="preserve"> </w:t>
      </w:r>
      <w:r>
        <w:rPr>
          <w:sz w:val="20"/>
        </w:rPr>
        <w:t>Certification</w:t>
      </w:r>
    </w:p>
    <w:p w:rsidR="00703D07" w:rsidRDefault="00703D07">
      <w:pPr>
        <w:pStyle w:val="BodyText"/>
        <w:spacing w:before="1"/>
      </w:pP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line="285" w:lineRule="auto"/>
        <w:ind w:right="1487" w:firstLine="0"/>
        <w:jc w:val="both"/>
        <w:rPr>
          <w:sz w:val="20"/>
        </w:rPr>
      </w:pPr>
      <w:r>
        <w:rPr>
          <w:w w:val="105"/>
          <w:sz w:val="20"/>
        </w:rPr>
        <w:t>Testing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Laboratory Systems, Management of Testing,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Usage of Reference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Material 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Analytical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Metrology,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National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Laboratory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Accreditation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IS/ISO/IEC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17025</w:t>
      </w: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88" w:line="285" w:lineRule="auto"/>
        <w:ind w:right="1476" w:firstLine="0"/>
        <w:jc w:val="both"/>
        <w:rPr>
          <w:sz w:val="20"/>
        </w:rPr>
      </w:pPr>
      <w:r>
        <w:rPr>
          <w:w w:val="105"/>
          <w:sz w:val="20"/>
        </w:rPr>
        <w:t>Management Systems - Quality Management System, Environmental Management System,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Occupational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Health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Safety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Management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System,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Food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System,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System,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Quality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Systems,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Energy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Systemsand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Accountability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Systems.</w:t>
      </w: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83"/>
        <w:ind w:left="2346" w:hanging="678"/>
        <w:rPr>
          <w:sz w:val="20"/>
        </w:rPr>
      </w:pPr>
      <w:r>
        <w:rPr>
          <w:sz w:val="20"/>
        </w:rPr>
        <w:t>Statistical</w:t>
      </w:r>
      <w:r>
        <w:rPr>
          <w:spacing w:val="8"/>
          <w:sz w:val="20"/>
        </w:rPr>
        <w:t xml:space="preserve"> </w:t>
      </w:r>
      <w:r>
        <w:rPr>
          <w:sz w:val="20"/>
        </w:rPr>
        <w:t>Techniques</w:t>
      </w:r>
    </w:p>
    <w:p w:rsidR="00703D07" w:rsidRDefault="00703D07">
      <w:pPr>
        <w:pStyle w:val="BodyText"/>
        <w:spacing w:before="10"/>
        <w:rPr>
          <w:sz w:val="19"/>
        </w:rPr>
      </w:pP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ind w:left="2346" w:hanging="678"/>
        <w:rPr>
          <w:sz w:val="20"/>
        </w:rPr>
      </w:pPr>
      <w:r>
        <w:rPr>
          <w:sz w:val="20"/>
        </w:rPr>
        <w:t>Implementation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Promotion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Standards</w:t>
      </w:r>
    </w:p>
    <w:p w:rsidR="00703D07" w:rsidRDefault="00703D07">
      <w:pPr>
        <w:pStyle w:val="BodyText"/>
        <w:spacing w:before="11"/>
        <w:rPr>
          <w:sz w:val="19"/>
        </w:rPr>
      </w:pP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ind w:left="2346" w:hanging="678"/>
        <w:rPr>
          <w:sz w:val="20"/>
        </w:rPr>
      </w:pPr>
      <w:r>
        <w:rPr>
          <w:sz w:val="20"/>
        </w:rPr>
        <w:t>Computerization</w:t>
      </w:r>
      <w:r>
        <w:rPr>
          <w:spacing w:val="7"/>
          <w:sz w:val="20"/>
        </w:rPr>
        <w:t xml:space="preserve"> </w:t>
      </w:r>
      <w:r>
        <w:rPr>
          <w:sz w:val="20"/>
        </w:rPr>
        <w:t>Activities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75"/>
          <w:sz w:val="20"/>
        </w:rPr>
        <w:t xml:space="preserve"> </w:t>
      </w:r>
      <w:r>
        <w:rPr>
          <w:sz w:val="20"/>
        </w:rPr>
        <w:t>NSB</w:t>
      </w:r>
    </w:p>
    <w:p w:rsidR="00703D07" w:rsidRDefault="00703D07">
      <w:pPr>
        <w:pStyle w:val="BodyText"/>
        <w:spacing w:before="11"/>
        <w:rPr>
          <w:sz w:val="19"/>
        </w:rPr>
      </w:pPr>
    </w:p>
    <w:p w:rsidR="00703D07" w:rsidRDefault="003C1BB2">
      <w:pPr>
        <w:pStyle w:val="BodyText"/>
        <w:ind w:left="1669"/>
      </w:pPr>
      <w:r>
        <w:rPr>
          <w:spacing w:val="-1"/>
          <w:w w:val="105"/>
        </w:rPr>
        <w:t>Besides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above,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participants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opportunity,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extent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possible,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to:</w:t>
      </w:r>
    </w:p>
    <w:p w:rsidR="00703D07" w:rsidRDefault="00703D07">
      <w:pPr>
        <w:pStyle w:val="BodyText"/>
        <w:spacing w:before="11"/>
        <w:rPr>
          <w:sz w:val="19"/>
        </w:rPr>
      </w:pP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line="280" w:lineRule="auto"/>
        <w:ind w:right="1485" w:firstLine="0"/>
        <w:jc w:val="both"/>
        <w:rPr>
          <w:sz w:val="20"/>
        </w:rPr>
      </w:pPr>
      <w:r>
        <w:rPr>
          <w:w w:val="105"/>
          <w:sz w:val="20"/>
        </w:rPr>
        <w:t>Attend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meetings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Technical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Committees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engaged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formulation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national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standards;</w:t>
      </w: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93" w:line="285" w:lineRule="auto"/>
        <w:ind w:right="1477" w:firstLine="0"/>
        <w:jc w:val="both"/>
        <w:rPr>
          <w:sz w:val="20"/>
        </w:rPr>
      </w:pPr>
      <w:r>
        <w:rPr>
          <w:w w:val="105"/>
          <w:sz w:val="20"/>
        </w:rPr>
        <w:t>Visit industrial establishments, test houses, etc. within the country for assessment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impact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standardization,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product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certification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certification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trade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industry;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703D07" w:rsidRDefault="003C1BB2">
      <w:pPr>
        <w:pStyle w:val="ListParagraph"/>
        <w:numPr>
          <w:ilvl w:val="0"/>
          <w:numId w:val="1"/>
        </w:numPr>
        <w:tabs>
          <w:tab w:val="left" w:pos="2346"/>
          <w:tab w:val="left" w:pos="2347"/>
        </w:tabs>
        <w:spacing w:before="187"/>
        <w:ind w:left="2346" w:hanging="678"/>
        <w:rPr>
          <w:sz w:val="20"/>
        </w:rPr>
      </w:pPr>
      <w:r>
        <w:rPr>
          <w:sz w:val="20"/>
        </w:rPr>
        <w:t>Organize</w:t>
      </w:r>
      <w:r>
        <w:rPr>
          <w:spacing w:val="9"/>
          <w:sz w:val="20"/>
        </w:rPr>
        <w:t xml:space="preserve"> </w:t>
      </w:r>
      <w:r>
        <w:rPr>
          <w:sz w:val="20"/>
        </w:rPr>
        <w:t>mock</w:t>
      </w:r>
      <w:r>
        <w:rPr>
          <w:spacing w:val="14"/>
          <w:sz w:val="20"/>
        </w:rPr>
        <w:t xml:space="preserve"> </w:t>
      </w:r>
      <w:r>
        <w:rPr>
          <w:sz w:val="20"/>
        </w:rPr>
        <w:t>committee</w:t>
      </w:r>
      <w:r>
        <w:rPr>
          <w:spacing w:val="13"/>
          <w:sz w:val="20"/>
        </w:rPr>
        <w:t xml:space="preserve"> </w:t>
      </w:r>
      <w:r>
        <w:rPr>
          <w:sz w:val="20"/>
        </w:rPr>
        <w:t>meetings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formulation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standards.</w:t>
      </w:r>
    </w:p>
    <w:p w:rsidR="00703D07" w:rsidRDefault="00703D07">
      <w:pPr>
        <w:pStyle w:val="BodyText"/>
        <w:spacing w:before="9"/>
        <w:rPr>
          <w:sz w:val="19"/>
        </w:rPr>
      </w:pPr>
    </w:p>
    <w:sectPr w:rsidR="00703D07" w:rsidSect="00703D07">
      <w:type w:val="continuous"/>
      <w:pgSz w:w="12240" w:h="15840"/>
      <w:pgMar w:top="100" w:right="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5E52"/>
    <w:multiLevelType w:val="hybridMultilevel"/>
    <w:tmpl w:val="69AA0232"/>
    <w:lvl w:ilvl="0" w:tplc="8C701CA2">
      <w:numFmt w:val="bullet"/>
      <w:lvlText w:val="•"/>
      <w:lvlJc w:val="left"/>
      <w:pPr>
        <w:ind w:left="1669" w:hanging="677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C2DCF59A">
      <w:numFmt w:val="bullet"/>
      <w:lvlText w:val="•"/>
      <w:lvlJc w:val="left"/>
      <w:pPr>
        <w:ind w:left="2690" w:hanging="677"/>
      </w:pPr>
      <w:rPr>
        <w:rFonts w:hint="default"/>
        <w:lang w:val="en-US" w:eastAsia="en-US" w:bidi="ar-SA"/>
      </w:rPr>
    </w:lvl>
    <w:lvl w:ilvl="2" w:tplc="9ED4C844">
      <w:numFmt w:val="bullet"/>
      <w:lvlText w:val="•"/>
      <w:lvlJc w:val="left"/>
      <w:pPr>
        <w:ind w:left="3720" w:hanging="677"/>
      </w:pPr>
      <w:rPr>
        <w:rFonts w:hint="default"/>
        <w:lang w:val="en-US" w:eastAsia="en-US" w:bidi="ar-SA"/>
      </w:rPr>
    </w:lvl>
    <w:lvl w:ilvl="3" w:tplc="62B40F40">
      <w:numFmt w:val="bullet"/>
      <w:lvlText w:val="•"/>
      <w:lvlJc w:val="left"/>
      <w:pPr>
        <w:ind w:left="4750" w:hanging="677"/>
      </w:pPr>
      <w:rPr>
        <w:rFonts w:hint="default"/>
        <w:lang w:val="en-US" w:eastAsia="en-US" w:bidi="ar-SA"/>
      </w:rPr>
    </w:lvl>
    <w:lvl w:ilvl="4" w:tplc="766CA206">
      <w:numFmt w:val="bullet"/>
      <w:lvlText w:val="•"/>
      <w:lvlJc w:val="left"/>
      <w:pPr>
        <w:ind w:left="5780" w:hanging="677"/>
      </w:pPr>
      <w:rPr>
        <w:rFonts w:hint="default"/>
        <w:lang w:val="en-US" w:eastAsia="en-US" w:bidi="ar-SA"/>
      </w:rPr>
    </w:lvl>
    <w:lvl w:ilvl="5" w:tplc="2F60C052">
      <w:numFmt w:val="bullet"/>
      <w:lvlText w:val="•"/>
      <w:lvlJc w:val="left"/>
      <w:pPr>
        <w:ind w:left="6810" w:hanging="677"/>
      </w:pPr>
      <w:rPr>
        <w:rFonts w:hint="default"/>
        <w:lang w:val="en-US" w:eastAsia="en-US" w:bidi="ar-SA"/>
      </w:rPr>
    </w:lvl>
    <w:lvl w:ilvl="6" w:tplc="9C70E752">
      <w:numFmt w:val="bullet"/>
      <w:lvlText w:val="•"/>
      <w:lvlJc w:val="left"/>
      <w:pPr>
        <w:ind w:left="7840" w:hanging="677"/>
      </w:pPr>
      <w:rPr>
        <w:rFonts w:hint="default"/>
        <w:lang w:val="en-US" w:eastAsia="en-US" w:bidi="ar-SA"/>
      </w:rPr>
    </w:lvl>
    <w:lvl w:ilvl="7" w:tplc="DCDA433E">
      <w:numFmt w:val="bullet"/>
      <w:lvlText w:val="•"/>
      <w:lvlJc w:val="left"/>
      <w:pPr>
        <w:ind w:left="8870" w:hanging="677"/>
      </w:pPr>
      <w:rPr>
        <w:rFonts w:hint="default"/>
        <w:lang w:val="en-US" w:eastAsia="en-US" w:bidi="ar-SA"/>
      </w:rPr>
    </w:lvl>
    <w:lvl w:ilvl="8" w:tplc="23B0774A">
      <w:numFmt w:val="bullet"/>
      <w:lvlText w:val="•"/>
      <w:lvlJc w:val="left"/>
      <w:pPr>
        <w:ind w:left="9900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3D07"/>
    <w:rsid w:val="003C1BB2"/>
    <w:rsid w:val="00703D07"/>
    <w:rsid w:val="00D94938"/>
    <w:rsid w:val="00F3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3D07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703D07"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3D07"/>
    <w:rPr>
      <w:sz w:val="20"/>
      <w:szCs w:val="20"/>
    </w:rPr>
  </w:style>
  <w:style w:type="paragraph" w:styleId="Title">
    <w:name w:val="Title"/>
    <w:basedOn w:val="Normal"/>
    <w:uiPriority w:val="1"/>
    <w:qFormat/>
    <w:rsid w:val="00703D07"/>
    <w:pPr>
      <w:spacing w:before="1"/>
      <w:ind w:left="10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03D07"/>
    <w:pPr>
      <w:ind w:left="2346" w:hanging="678"/>
    </w:pPr>
  </w:style>
  <w:style w:type="paragraph" w:customStyle="1" w:styleId="TableParagraph">
    <w:name w:val="Table Paragraph"/>
    <w:basedOn w:val="Normal"/>
    <w:uiPriority w:val="1"/>
    <w:qFormat/>
    <w:rsid w:val="00703D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2022-02-22T05:15:00Z</dcterms:created>
  <dcterms:modified xsi:type="dcterms:W3CDTF">2022-02-22T05:17:00Z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