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F84AA" w14:textId="77777777" w:rsidR="009A7852" w:rsidRPr="005B4D6B" w:rsidRDefault="009A7852" w:rsidP="009A7852">
      <w:pPr>
        <w:spacing w:line="300" w:lineRule="auto"/>
        <w:jc w:val="center"/>
        <w:rPr>
          <w:rFonts w:ascii="Times New Roman" w:hAnsi="Times New Roman" w:cs="Times New Roman"/>
          <w:b/>
          <w:sz w:val="22"/>
          <w:szCs w:val="22"/>
          <w:u w:val="single"/>
        </w:rPr>
      </w:pPr>
      <w:r w:rsidRPr="005B4D6B">
        <w:rPr>
          <w:rFonts w:ascii="Times New Roman" w:hAnsi="Times New Roman" w:cs="Times New Roman"/>
          <w:b/>
          <w:sz w:val="22"/>
          <w:szCs w:val="22"/>
          <w:u w:val="single"/>
        </w:rPr>
        <w:t>COURSE DETAILS</w:t>
      </w:r>
    </w:p>
    <w:p w14:paraId="75D13AEE" w14:textId="77777777" w:rsidR="009A7852" w:rsidRPr="005B4D6B" w:rsidRDefault="009A7852" w:rsidP="009A7852">
      <w:pPr>
        <w:spacing w:line="300" w:lineRule="auto"/>
        <w:jc w:val="center"/>
        <w:rPr>
          <w:rFonts w:ascii="Times New Roman" w:hAnsi="Times New Roman" w:cs="Times New Roman"/>
          <w:b/>
          <w:sz w:val="22"/>
          <w:szCs w:val="22"/>
          <w:u w:val="single"/>
        </w:rPr>
      </w:pPr>
    </w:p>
    <w:tbl>
      <w:tblPr>
        <w:tblW w:w="9104" w:type="dxa"/>
        <w:tblInd w:w="-65" w:type="dxa"/>
        <w:tblLayout w:type="fixed"/>
        <w:tblLook w:val="0000" w:firstRow="0" w:lastRow="0" w:firstColumn="0" w:lastColumn="0" w:noHBand="0" w:noVBand="0"/>
      </w:tblPr>
      <w:tblGrid>
        <w:gridCol w:w="4248"/>
        <w:gridCol w:w="4856"/>
      </w:tblGrid>
      <w:tr w:rsidR="009A7852" w:rsidRPr="005B4D6B" w14:paraId="24F01745" w14:textId="77777777" w:rsidTr="000C6842">
        <w:tc>
          <w:tcPr>
            <w:tcW w:w="4248" w:type="dxa"/>
            <w:tcBorders>
              <w:top w:val="single" w:sz="4" w:space="0" w:color="000000"/>
              <w:left w:val="single" w:sz="4" w:space="0" w:color="000000"/>
              <w:bottom w:val="single" w:sz="4" w:space="0" w:color="000000"/>
            </w:tcBorders>
            <w:shd w:val="clear" w:color="auto" w:fill="auto"/>
          </w:tcPr>
          <w:p w14:paraId="76CEC01B" w14:textId="77777777" w:rsidR="009A7852" w:rsidRPr="005B4D6B" w:rsidRDefault="009A7852" w:rsidP="000C6842">
            <w:pPr>
              <w:snapToGrid w:val="0"/>
              <w:spacing w:line="360" w:lineRule="auto"/>
              <w:rPr>
                <w:rFonts w:ascii="Times New Roman" w:hAnsi="Times New Roman" w:cs="Times New Roman"/>
                <w:sz w:val="22"/>
              </w:rPr>
            </w:pPr>
            <w:r w:rsidRPr="005B4D6B">
              <w:rPr>
                <w:rFonts w:ascii="Times New Roman" w:hAnsi="Times New Roman" w:cs="Times New Roman"/>
                <w:sz w:val="22"/>
                <w:szCs w:val="22"/>
              </w:rPr>
              <w:t>A.  Name of the Institute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4ACD18D" w14:textId="77777777" w:rsidR="009A7852" w:rsidRPr="000C6842" w:rsidRDefault="009A7852" w:rsidP="000C6842">
            <w:pPr>
              <w:spacing w:line="360" w:lineRule="auto"/>
              <w:rPr>
                <w:rFonts w:ascii="Times New Roman" w:hAnsi="Times New Roman" w:cs="Times New Roman"/>
                <w:b/>
                <w:sz w:val="22"/>
              </w:rPr>
            </w:pPr>
            <w:r w:rsidRPr="000C6842">
              <w:rPr>
                <w:rFonts w:ascii="Times New Roman" w:hAnsi="Times New Roman" w:cs="Times New Roman"/>
                <w:b/>
                <w:sz w:val="22"/>
                <w:szCs w:val="22"/>
              </w:rPr>
              <w:t>Environment Protection Training and Research Institute (EPTRI)</w:t>
            </w:r>
            <w:r w:rsidR="000C6842">
              <w:rPr>
                <w:rFonts w:ascii="Times New Roman" w:hAnsi="Times New Roman" w:cs="Times New Roman"/>
                <w:b/>
                <w:sz w:val="22"/>
                <w:szCs w:val="22"/>
              </w:rPr>
              <w:t>,</w:t>
            </w:r>
            <w:r w:rsidRPr="000C6842">
              <w:rPr>
                <w:rFonts w:ascii="Times New Roman" w:hAnsi="Times New Roman" w:cs="Times New Roman"/>
                <w:b/>
                <w:sz w:val="22"/>
                <w:szCs w:val="22"/>
              </w:rPr>
              <w:t xml:space="preserve"> Hyderabad, </w:t>
            </w:r>
            <w:r w:rsidR="005B4D6B" w:rsidRPr="000C6842">
              <w:rPr>
                <w:rFonts w:ascii="Times New Roman" w:hAnsi="Times New Roman" w:cs="Times New Roman"/>
                <w:b/>
                <w:sz w:val="22"/>
                <w:szCs w:val="22"/>
              </w:rPr>
              <w:t>Telangana</w:t>
            </w:r>
            <w:r w:rsidRPr="000C6842">
              <w:rPr>
                <w:rFonts w:ascii="Times New Roman" w:hAnsi="Times New Roman" w:cs="Times New Roman"/>
                <w:b/>
                <w:sz w:val="22"/>
                <w:szCs w:val="22"/>
              </w:rPr>
              <w:t>, India</w:t>
            </w:r>
          </w:p>
        </w:tc>
      </w:tr>
      <w:tr w:rsidR="009A7852" w:rsidRPr="005B4D6B" w14:paraId="0D6D0D8D" w14:textId="77777777" w:rsidTr="000C6842">
        <w:tc>
          <w:tcPr>
            <w:tcW w:w="4248" w:type="dxa"/>
            <w:tcBorders>
              <w:top w:val="single" w:sz="4" w:space="0" w:color="000000"/>
              <w:left w:val="single" w:sz="4" w:space="0" w:color="000000"/>
              <w:bottom w:val="single" w:sz="4" w:space="0" w:color="000000"/>
            </w:tcBorders>
            <w:shd w:val="clear" w:color="auto" w:fill="auto"/>
          </w:tcPr>
          <w:p w14:paraId="29B96E16" w14:textId="77777777" w:rsidR="009A7852" w:rsidRPr="005B4D6B" w:rsidRDefault="009A7852" w:rsidP="000C6842">
            <w:pPr>
              <w:snapToGrid w:val="0"/>
              <w:spacing w:line="360" w:lineRule="auto"/>
              <w:rPr>
                <w:rFonts w:ascii="Times New Roman" w:hAnsi="Times New Roman" w:cs="Times New Roman"/>
                <w:sz w:val="22"/>
              </w:rPr>
            </w:pPr>
            <w:r w:rsidRPr="005B4D6B">
              <w:rPr>
                <w:rFonts w:ascii="Times New Roman" w:hAnsi="Times New Roman" w:cs="Times New Roman"/>
                <w:sz w:val="22"/>
                <w:szCs w:val="22"/>
              </w:rPr>
              <w:t>B.  Name/Title of the Course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49C1086D" w14:textId="08EADA12" w:rsidR="009A7852" w:rsidRPr="005B4D6B" w:rsidRDefault="009A7852" w:rsidP="000C6842">
            <w:pPr>
              <w:spacing w:line="360" w:lineRule="auto"/>
              <w:rPr>
                <w:rFonts w:ascii="Times New Roman" w:hAnsi="Times New Roman" w:cs="Times New Roman"/>
                <w:b/>
                <w:sz w:val="22"/>
              </w:rPr>
            </w:pPr>
            <w:r w:rsidRPr="005B4D6B">
              <w:rPr>
                <w:rFonts w:ascii="Times New Roman" w:hAnsi="Times New Roman" w:cs="Times New Roman"/>
                <w:b/>
                <w:sz w:val="22"/>
                <w:szCs w:val="22"/>
              </w:rPr>
              <w:t>Solid Waste Management</w:t>
            </w:r>
            <w:r w:rsidR="00AA6A50">
              <w:rPr>
                <w:rFonts w:ascii="Times New Roman" w:hAnsi="Times New Roman" w:cs="Times New Roman"/>
                <w:b/>
                <w:sz w:val="22"/>
                <w:szCs w:val="22"/>
              </w:rPr>
              <w:t xml:space="preserve"> (SWM)</w:t>
            </w:r>
          </w:p>
        </w:tc>
      </w:tr>
      <w:tr w:rsidR="009A7852" w:rsidRPr="005B4D6B" w14:paraId="35E3746E" w14:textId="77777777" w:rsidTr="000C6842">
        <w:tc>
          <w:tcPr>
            <w:tcW w:w="4248" w:type="dxa"/>
            <w:tcBorders>
              <w:top w:val="single" w:sz="4" w:space="0" w:color="000000"/>
              <w:left w:val="single" w:sz="4" w:space="0" w:color="000000"/>
              <w:bottom w:val="single" w:sz="4" w:space="0" w:color="000000"/>
            </w:tcBorders>
            <w:shd w:val="clear" w:color="auto" w:fill="auto"/>
          </w:tcPr>
          <w:p w14:paraId="2BAD866F" w14:textId="77777777" w:rsidR="009A7852" w:rsidRPr="005B4D6B" w:rsidRDefault="009A7852" w:rsidP="000C6842">
            <w:pPr>
              <w:snapToGrid w:val="0"/>
              <w:spacing w:line="360" w:lineRule="auto"/>
              <w:rPr>
                <w:rFonts w:ascii="Times New Roman" w:hAnsi="Times New Roman" w:cs="Times New Roman"/>
                <w:sz w:val="22"/>
              </w:rPr>
            </w:pPr>
            <w:r w:rsidRPr="005B4D6B">
              <w:rPr>
                <w:rFonts w:ascii="Times New Roman" w:hAnsi="Times New Roman" w:cs="Times New Roman"/>
                <w:sz w:val="22"/>
                <w:szCs w:val="22"/>
              </w:rPr>
              <w:t>C.  Course Dates with Duration in Weeks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3B0B0A3F" w14:textId="197043D8" w:rsidR="009A7852"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 xml:space="preserve">From </w:t>
            </w:r>
            <w:r w:rsidR="004F6C65">
              <w:rPr>
                <w:rFonts w:ascii="Times New Roman" w:hAnsi="Times New Roman" w:cs="Times New Roman"/>
                <w:sz w:val="22"/>
                <w:szCs w:val="22"/>
              </w:rPr>
              <w:t>28</w:t>
            </w:r>
            <w:r w:rsidR="004F6C65" w:rsidRPr="004F6C65">
              <w:rPr>
                <w:rFonts w:ascii="Times New Roman" w:hAnsi="Times New Roman" w:cs="Times New Roman"/>
                <w:sz w:val="22"/>
                <w:szCs w:val="22"/>
                <w:vertAlign w:val="superscript"/>
              </w:rPr>
              <w:t>th</w:t>
            </w:r>
            <w:r w:rsidR="004F6C65">
              <w:rPr>
                <w:rFonts w:ascii="Times New Roman" w:hAnsi="Times New Roman" w:cs="Times New Roman"/>
                <w:sz w:val="22"/>
                <w:szCs w:val="22"/>
              </w:rPr>
              <w:t xml:space="preserve"> November – 17</w:t>
            </w:r>
            <w:r w:rsidR="004F6C65" w:rsidRPr="004F6C65">
              <w:rPr>
                <w:rFonts w:ascii="Times New Roman" w:hAnsi="Times New Roman" w:cs="Times New Roman"/>
                <w:sz w:val="22"/>
                <w:szCs w:val="22"/>
                <w:vertAlign w:val="superscript"/>
              </w:rPr>
              <w:t>th</w:t>
            </w:r>
            <w:r w:rsidR="004F6C65">
              <w:rPr>
                <w:rFonts w:ascii="Times New Roman" w:hAnsi="Times New Roman" w:cs="Times New Roman"/>
                <w:sz w:val="22"/>
                <w:szCs w:val="22"/>
              </w:rPr>
              <w:t xml:space="preserve"> December 2022</w:t>
            </w:r>
          </w:p>
          <w:p w14:paraId="3194D606" w14:textId="77777777" w:rsidR="00553375"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 xml:space="preserve">In weeks:  </w:t>
            </w:r>
            <w:r w:rsidR="00553375" w:rsidRPr="005B4D6B">
              <w:rPr>
                <w:rFonts w:ascii="Times New Roman" w:hAnsi="Times New Roman" w:cs="Times New Roman"/>
                <w:sz w:val="22"/>
                <w:szCs w:val="22"/>
              </w:rPr>
              <w:t>Three (3) weeks</w:t>
            </w:r>
          </w:p>
        </w:tc>
      </w:tr>
      <w:tr w:rsidR="009A7852" w:rsidRPr="005B4D6B" w14:paraId="551539D6" w14:textId="77777777" w:rsidTr="000C6842">
        <w:tc>
          <w:tcPr>
            <w:tcW w:w="4248" w:type="dxa"/>
            <w:tcBorders>
              <w:top w:val="single" w:sz="4" w:space="0" w:color="000000"/>
              <w:left w:val="single" w:sz="4" w:space="0" w:color="000000"/>
              <w:bottom w:val="single" w:sz="4" w:space="0" w:color="000000"/>
            </w:tcBorders>
            <w:shd w:val="clear" w:color="auto" w:fill="auto"/>
          </w:tcPr>
          <w:p w14:paraId="71F6680A" w14:textId="77777777" w:rsidR="009A7852" w:rsidRPr="005B4D6B" w:rsidRDefault="009A7852" w:rsidP="000C6842">
            <w:pPr>
              <w:snapToGrid w:val="0"/>
              <w:spacing w:line="360" w:lineRule="auto"/>
              <w:rPr>
                <w:rFonts w:ascii="Times New Roman" w:hAnsi="Times New Roman" w:cs="Times New Roman"/>
                <w:sz w:val="22"/>
              </w:rPr>
            </w:pPr>
            <w:r w:rsidRPr="005B4D6B">
              <w:rPr>
                <w:rFonts w:ascii="Times New Roman" w:hAnsi="Times New Roman" w:cs="Times New Roman"/>
                <w:sz w:val="22"/>
                <w:szCs w:val="22"/>
              </w:rPr>
              <w:t>D.  Eligibility Criteria for Participants</w:t>
            </w:r>
          </w:p>
          <w:p w14:paraId="15023DCC" w14:textId="77777777" w:rsidR="009A7852"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1. Educational Qualifications</w:t>
            </w:r>
          </w:p>
          <w:p w14:paraId="12097FD2" w14:textId="77777777" w:rsidR="009A7852" w:rsidRPr="005B4D6B" w:rsidRDefault="009A7852" w:rsidP="000C6842">
            <w:pPr>
              <w:spacing w:line="360" w:lineRule="auto"/>
              <w:rPr>
                <w:rFonts w:ascii="Times New Roman" w:hAnsi="Times New Roman" w:cs="Times New Roman"/>
                <w:sz w:val="22"/>
              </w:rPr>
            </w:pPr>
          </w:p>
          <w:p w14:paraId="1179646C" w14:textId="77777777" w:rsidR="009A7852" w:rsidRPr="005B4D6B" w:rsidRDefault="009A7852" w:rsidP="000C6842">
            <w:pPr>
              <w:spacing w:line="360" w:lineRule="auto"/>
              <w:rPr>
                <w:rFonts w:ascii="Times New Roman" w:hAnsi="Times New Roman" w:cs="Times New Roman"/>
                <w:sz w:val="22"/>
              </w:rPr>
            </w:pPr>
          </w:p>
          <w:p w14:paraId="790E417F" w14:textId="77777777" w:rsidR="009A7852"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 xml:space="preserve"> 2. Work Experience required, if any</w:t>
            </w:r>
          </w:p>
          <w:p w14:paraId="47C7702D" w14:textId="4EFE7D1D" w:rsidR="009A7852"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 xml:space="preserve"> 3. Age Limit </w:t>
            </w:r>
          </w:p>
          <w:p w14:paraId="49275A18" w14:textId="77777777" w:rsidR="009A7852" w:rsidRPr="005B4D6B" w:rsidRDefault="009A7852" w:rsidP="000C6842">
            <w:pPr>
              <w:spacing w:line="360" w:lineRule="auto"/>
              <w:rPr>
                <w:rFonts w:ascii="Times New Roman" w:hAnsi="Times New Roman" w:cs="Times New Roman"/>
                <w:i/>
                <w:iCs/>
                <w:sz w:val="22"/>
              </w:rPr>
            </w:pPr>
            <w:r w:rsidRPr="005B4D6B">
              <w:rPr>
                <w:rFonts w:ascii="Times New Roman" w:hAnsi="Times New Roman" w:cs="Times New Roman"/>
                <w:sz w:val="22"/>
                <w:szCs w:val="22"/>
              </w:rPr>
              <w:t xml:space="preserve">4. Target Group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05B82C34" w14:textId="77777777" w:rsidR="000C6842" w:rsidRDefault="000C6842" w:rsidP="000C6842">
            <w:pPr>
              <w:spacing w:line="360" w:lineRule="auto"/>
              <w:rPr>
                <w:rFonts w:ascii="Times New Roman" w:hAnsi="Times New Roman" w:cs="Times New Roman"/>
                <w:sz w:val="22"/>
              </w:rPr>
            </w:pPr>
          </w:p>
          <w:p w14:paraId="0584866F" w14:textId="77777777" w:rsidR="009A7852"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 xml:space="preserve">Bachelor’s / Master Degree in </w:t>
            </w:r>
            <w:r w:rsidR="000C6842">
              <w:rPr>
                <w:rFonts w:ascii="Times New Roman" w:hAnsi="Times New Roman" w:cs="Times New Roman"/>
                <w:sz w:val="22"/>
                <w:szCs w:val="22"/>
              </w:rPr>
              <w:t xml:space="preserve">Social </w:t>
            </w:r>
            <w:r w:rsidR="008338D8" w:rsidRPr="005B4D6B">
              <w:rPr>
                <w:rFonts w:ascii="Times New Roman" w:hAnsi="Times New Roman" w:cs="Times New Roman"/>
                <w:sz w:val="22"/>
                <w:szCs w:val="22"/>
              </w:rPr>
              <w:t>Science/</w:t>
            </w:r>
            <w:r w:rsidR="000C6842">
              <w:rPr>
                <w:rFonts w:ascii="Times New Roman" w:hAnsi="Times New Roman" w:cs="Times New Roman"/>
                <w:sz w:val="22"/>
                <w:szCs w:val="22"/>
              </w:rPr>
              <w:t xml:space="preserve"> </w:t>
            </w:r>
            <w:r w:rsidRPr="005B4D6B">
              <w:rPr>
                <w:rFonts w:ascii="Times New Roman" w:hAnsi="Times New Roman" w:cs="Times New Roman"/>
                <w:sz w:val="22"/>
                <w:szCs w:val="22"/>
              </w:rPr>
              <w:t>Science, Diploma or Bachelor’s Degree in Engineering</w:t>
            </w:r>
          </w:p>
          <w:p w14:paraId="48260500" w14:textId="77777777" w:rsidR="009A7852"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Minimum 2 years in relevant area</w:t>
            </w:r>
          </w:p>
          <w:p w14:paraId="759A9F13" w14:textId="77777777" w:rsidR="009A7852"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25-45 years</w:t>
            </w:r>
          </w:p>
          <w:p w14:paraId="649F79EC" w14:textId="471EB045" w:rsidR="009A7852" w:rsidRPr="005B4D6B" w:rsidRDefault="00C2544B" w:rsidP="000C6842">
            <w:pPr>
              <w:spacing w:line="360" w:lineRule="auto"/>
              <w:jc w:val="both"/>
              <w:rPr>
                <w:rFonts w:ascii="Times New Roman" w:hAnsi="Times New Roman" w:cs="Times New Roman"/>
                <w:b/>
                <w:sz w:val="22"/>
              </w:rPr>
            </w:pPr>
            <w:r w:rsidRPr="005B4D6B">
              <w:rPr>
                <w:rFonts w:ascii="Times New Roman" w:hAnsi="Times New Roman" w:cs="Times New Roman"/>
                <w:sz w:val="22"/>
                <w:szCs w:val="22"/>
              </w:rPr>
              <w:t xml:space="preserve">Junior, Middle, </w:t>
            </w:r>
            <w:r w:rsidR="009A7852" w:rsidRPr="005B4D6B">
              <w:rPr>
                <w:rFonts w:ascii="Times New Roman" w:hAnsi="Times New Roman" w:cs="Times New Roman"/>
                <w:sz w:val="22"/>
                <w:szCs w:val="22"/>
              </w:rPr>
              <w:t>Senior</w:t>
            </w:r>
            <w:r w:rsidR="00413C1E" w:rsidRPr="005B4D6B">
              <w:rPr>
                <w:rFonts w:ascii="Times New Roman" w:hAnsi="Times New Roman" w:cs="Times New Roman"/>
                <w:sz w:val="22"/>
                <w:szCs w:val="22"/>
              </w:rPr>
              <w:t xml:space="preserve"> </w:t>
            </w:r>
            <w:r w:rsidR="009A7852" w:rsidRPr="005B4D6B">
              <w:rPr>
                <w:rFonts w:ascii="Times New Roman" w:hAnsi="Times New Roman" w:cs="Times New Roman"/>
                <w:sz w:val="22"/>
                <w:szCs w:val="22"/>
              </w:rPr>
              <w:t>Level- Environment Ministry, Municipal Bodies,</w:t>
            </w:r>
            <w:r w:rsidR="00907463">
              <w:rPr>
                <w:rFonts w:ascii="Times New Roman" w:hAnsi="Times New Roman" w:cs="Times New Roman"/>
                <w:sz w:val="22"/>
                <w:szCs w:val="22"/>
              </w:rPr>
              <w:t xml:space="preserve"> Rural</w:t>
            </w:r>
            <w:r w:rsidR="005E0A15">
              <w:rPr>
                <w:rFonts w:ascii="Times New Roman" w:hAnsi="Times New Roman" w:cs="Times New Roman"/>
                <w:sz w:val="22"/>
                <w:szCs w:val="22"/>
              </w:rPr>
              <w:t>/Urban</w:t>
            </w:r>
            <w:r w:rsidR="00907463">
              <w:rPr>
                <w:rFonts w:ascii="Times New Roman" w:hAnsi="Times New Roman" w:cs="Times New Roman"/>
                <w:sz w:val="22"/>
                <w:szCs w:val="22"/>
              </w:rPr>
              <w:t xml:space="preserve"> Local Bodies,</w:t>
            </w:r>
            <w:r w:rsidR="009A7852" w:rsidRPr="005B4D6B">
              <w:rPr>
                <w:rFonts w:ascii="Times New Roman" w:hAnsi="Times New Roman" w:cs="Times New Roman"/>
                <w:sz w:val="22"/>
                <w:szCs w:val="22"/>
              </w:rPr>
              <w:t xml:space="preserve"> Industry Department, Academicians, Environment Regulatory Authorities.</w:t>
            </w:r>
          </w:p>
        </w:tc>
      </w:tr>
      <w:tr w:rsidR="009A7852" w:rsidRPr="005B4D6B" w14:paraId="7356665C" w14:textId="77777777" w:rsidTr="000C6842">
        <w:tc>
          <w:tcPr>
            <w:tcW w:w="4248" w:type="dxa"/>
            <w:tcBorders>
              <w:top w:val="single" w:sz="4" w:space="0" w:color="000000"/>
              <w:left w:val="single" w:sz="4" w:space="0" w:color="000000"/>
              <w:bottom w:val="single" w:sz="4" w:space="0" w:color="000000"/>
            </w:tcBorders>
            <w:shd w:val="clear" w:color="auto" w:fill="auto"/>
          </w:tcPr>
          <w:p w14:paraId="2A589E2F" w14:textId="77777777" w:rsidR="009A7852" w:rsidRPr="005B4D6B" w:rsidRDefault="009A7852" w:rsidP="000C6842">
            <w:pPr>
              <w:snapToGrid w:val="0"/>
              <w:spacing w:line="360" w:lineRule="auto"/>
              <w:rPr>
                <w:rFonts w:ascii="Times New Roman" w:hAnsi="Times New Roman" w:cs="Times New Roman"/>
                <w:sz w:val="22"/>
              </w:rPr>
            </w:pPr>
            <w:r w:rsidRPr="005B4D6B">
              <w:rPr>
                <w:rFonts w:ascii="Times New Roman" w:hAnsi="Times New Roman" w:cs="Times New Roman"/>
                <w:sz w:val="22"/>
                <w:szCs w:val="22"/>
              </w:rPr>
              <w:t>E.   Aims &amp; Objectives of the Course</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24B949F1" w14:textId="77777777" w:rsidR="009A7852" w:rsidRPr="005B4D6B" w:rsidRDefault="000C6842" w:rsidP="000C6842">
            <w:pPr>
              <w:spacing w:line="360" w:lineRule="auto"/>
              <w:jc w:val="both"/>
              <w:rPr>
                <w:rFonts w:ascii="Times New Roman" w:hAnsi="Times New Roman" w:cs="Times New Roman"/>
                <w:sz w:val="22"/>
              </w:rPr>
            </w:pPr>
            <w:r w:rsidRPr="000C6842">
              <w:rPr>
                <w:rFonts w:ascii="Times New Roman" w:hAnsi="Times New Roman" w:cs="Times New Roman"/>
                <w:sz w:val="22"/>
                <w:szCs w:val="22"/>
              </w:rPr>
              <w:t>This course provides an overview of the Solid Waste Management situation in developing countries.  It covers key elements of waste management systems, with their technical, environmental, social, financial and institutional aspects while covering strategic planning and policy issues.</w:t>
            </w:r>
          </w:p>
        </w:tc>
      </w:tr>
      <w:tr w:rsidR="009A7852" w:rsidRPr="005B4D6B" w14:paraId="14D3ADF1" w14:textId="77777777" w:rsidTr="000C6842">
        <w:tc>
          <w:tcPr>
            <w:tcW w:w="4248" w:type="dxa"/>
            <w:tcBorders>
              <w:top w:val="single" w:sz="4" w:space="0" w:color="000000"/>
              <w:left w:val="single" w:sz="4" w:space="0" w:color="000000"/>
              <w:bottom w:val="single" w:sz="4" w:space="0" w:color="000000"/>
            </w:tcBorders>
            <w:shd w:val="clear" w:color="auto" w:fill="auto"/>
          </w:tcPr>
          <w:p w14:paraId="54A1C005" w14:textId="77777777" w:rsidR="009A7852" w:rsidRPr="005B4D6B" w:rsidRDefault="009A7852" w:rsidP="000C6842">
            <w:pPr>
              <w:snapToGrid w:val="0"/>
              <w:spacing w:line="360" w:lineRule="auto"/>
              <w:ind w:left="360" w:hanging="360"/>
              <w:rPr>
                <w:rFonts w:ascii="Times New Roman" w:hAnsi="Times New Roman" w:cs="Times New Roman"/>
                <w:i/>
                <w:sz w:val="22"/>
              </w:rPr>
            </w:pPr>
            <w:r w:rsidRPr="005B4D6B">
              <w:rPr>
                <w:rFonts w:ascii="Times New Roman" w:hAnsi="Times New Roman" w:cs="Times New Roman"/>
                <w:sz w:val="22"/>
                <w:szCs w:val="22"/>
              </w:rPr>
              <w:t xml:space="preserve">F.   Course Contents / Syllabus </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5C506F88" w14:textId="77777777" w:rsidR="009A7852" w:rsidRPr="005B4D6B" w:rsidRDefault="009A7852" w:rsidP="000C6842">
            <w:pPr>
              <w:spacing w:line="360" w:lineRule="auto"/>
              <w:rPr>
                <w:rFonts w:ascii="Times New Roman" w:hAnsi="Times New Roman" w:cs="Times New Roman"/>
                <w:sz w:val="22"/>
              </w:rPr>
            </w:pPr>
            <w:r w:rsidRPr="005B4D6B">
              <w:rPr>
                <w:rFonts w:ascii="Times New Roman" w:hAnsi="Times New Roman" w:cs="Times New Roman"/>
                <w:sz w:val="22"/>
                <w:szCs w:val="22"/>
              </w:rPr>
              <w:t>Course content overleaf</w:t>
            </w:r>
          </w:p>
        </w:tc>
      </w:tr>
      <w:tr w:rsidR="009A7852" w:rsidRPr="005B4D6B" w14:paraId="507A56A0" w14:textId="77777777" w:rsidTr="000C6842">
        <w:tc>
          <w:tcPr>
            <w:tcW w:w="4248" w:type="dxa"/>
            <w:tcBorders>
              <w:top w:val="single" w:sz="4" w:space="0" w:color="000000"/>
              <w:left w:val="single" w:sz="4" w:space="0" w:color="000000"/>
              <w:bottom w:val="single" w:sz="4" w:space="0" w:color="000000"/>
            </w:tcBorders>
            <w:shd w:val="clear" w:color="auto" w:fill="auto"/>
          </w:tcPr>
          <w:p w14:paraId="17C4C1DB" w14:textId="77777777" w:rsidR="009A7852" w:rsidRPr="005B4D6B" w:rsidRDefault="009A7852" w:rsidP="000C6842">
            <w:pPr>
              <w:snapToGrid w:val="0"/>
              <w:spacing w:line="360" w:lineRule="auto"/>
              <w:ind w:left="360" w:hanging="360"/>
              <w:rPr>
                <w:rFonts w:ascii="Times New Roman" w:hAnsi="Times New Roman" w:cs="Times New Roman"/>
                <w:sz w:val="22"/>
              </w:rPr>
            </w:pPr>
            <w:r w:rsidRPr="005B4D6B">
              <w:rPr>
                <w:rFonts w:ascii="Times New Roman" w:hAnsi="Times New Roman" w:cs="Times New Roman"/>
                <w:sz w:val="22"/>
                <w:szCs w:val="22"/>
              </w:rPr>
              <w:t>G.   Mode of Evaluation of performance of the participants</w:t>
            </w:r>
          </w:p>
        </w:tc>
        <w:tc>
          <w:tcPr>
            <w:tcW w:w="4856" w:type="dxa"/>
            <w:tcBorders>
              <w:top w:val="single" w:sz="4" w:space="0" w:color="000000"/>
              <w:left w:val="single" w:sz="4" w:space="0" w:color="000000"/>
              <w:bottom w:val="single" w:sz="4" w:space="0" w:color="000000"/>
              <w:right w:val="single" w:sz="4" w:space="0" w:color="000000"/>
            </w:tcBorders>
            <w:shd w:val="clear" w:color="auto" w:fill="auto"/>
          </w:tcPr>
          <w:p w14:paraId="724DB716" w14:textId="77777777" w:rsidR="007039E9" w:rsidRPr="005B4D6B" w:rsidRDefault="009A7852" w:rsidP="000C6842">
            <w:pPr>
              <w:pStyle w:val="ListParagraph"/>
              <w:numPr>
                <w:ilvl w:val="0"/>
                <w:numId w:val="7"/>
              </w:numPr>
              <w:spacing w:after="0" w:line="360" w:lineRule="auto"/>
              <w:jc w:val="both"/>
              <w:rPr>
                <w:rFonts w:ascii="Times New Roman" w:hAnsi="Times New Roman"/>
              </w:rPr>
            </w:pPr>
            <w:r w:rsidRPr="005B4D6B">
              <w:rPr>
                <w:rFonts w:ascii="Times New Roman" w:hAnsi="Times New Roman"/>
              </w:rPr>
              <w:t xml:space="preserve">During the course, </w:t>
            </w:r>
            <w:r w:rsidR="007039E9" w:rsidRPr="005B4D6B">
              <w:rPr>
                <w:rFonts w:ascii="Times New Roman" w:hAnsi="Times New Roman"/>
              </w:rPr>
              <w:t>questions</w:t>
            </w:r>
            <w:r w:rsidRPr="005B4D6B">
              <w:rPr>
                <w:rFonts w:ascii="Times New Roman" w:hAnsi="Times New Roman"/>
              </w:rPr>
              <w:t xml:space="preserve"> will be posed to the participants.</w:t>
            </w:r>
          </w:p>
          <w:p w14:paraId="2A75C09A" w14:textId="77777777" w:rsidR="007039E9" w:rsidRPr="005B4D6B" w:rsidRDefault="009A7852" w:rsidP="000C6842">
            <w:pPr>
              <w:pStyle w:val="ListParagraph"/>
              <w:numPr>
                <w:ilvl w:val="0"/>
                <w:numId w:val="7"/>
              </w:numPr>
              <w:spacing w:after="0" w:line="360" w:lineRule="auto"/>
              <w:jc w:val="both"/>
              <w:rPr>
                <w:rFonts w:ascii="Times New Roman" w:hAnsi="Times New Roman"/>
              </w:rPr>
            </w:pPr>
            <w:r w:rsidRPr="005B4D6B">
              <w:rPr>
                <w:rFonts w:ascii="Times New Roman" w:hAnsi="Times New Roman"/>
              </w:rPr>
              <w:t>Participants will be requested to recap the previous day program.</w:t>
            </w:r>
          </w:p>
          <w:p w14:paraId="026AA64C" w14:textId="77777777" w:rsidR="009A7852" w:rsidRPr="005B4D6B" w:rsidRDefault="009A7852" w:rsidP="000C6842">
            <w:pPr>
              <w:pStyle w:val="ListParagraph"/>
              <w:numPr>
                <w:ilvl w:val="0"/>
                <w:numId w:val="7"/>
              </w:numPr>
              <w:spacing w:after="0" w:line="360" w:lineRule="auto"/>
              <w:jc w:val="both"/>
              <w:rPr>
                <w:rFonts w:ascii="Times New Roman" w:hAnsi="Times New Roman"/>
              </w:rPr>
            </w:pPr>
            <w:r w:rsidRPr="005B4D6B">
              <w:rPr>
                <w:rFonts w:ascii="Times New Roman" w:hAnsi="Times New Roman"/>
              </w:rPr>
              <w:t xml:space="preserve">Participants will make presentation on   existing and future of action </w:t>
            </w:r>
            <w:r w:rsidR="007039E9" w:rsidRPr="005B4D6B">
              <w:rPr>
                <w:rFonts w:ascii="Times New Roman" w:hAnsi="Times New Roman"/>
              </w:rPr>
              <w:t>in their</w:t>
            </w:r>
            <w:r w:rsidRPr="005B4D6B">
              <w:rPr>
                <w:rFonts w:ascii="Times New Roman" w:hAnsi="Times New Roman"/>
              </w:rPr>
              <w:t xml:space="preserve"> respective organizations. This exercise will provide a chance to the participants to think through what they have learnt, new things they can adopt.</w:t>
            </w:r>
          </w:p>
        </w:tc>
      </w:tr>
    </w:tbl>
    <w:p w14:paraId="005A07A1" w14:textId="77777777" w:rsidR="009A7852" w:rsidRPr="005B4D6B" w:rsidRDefault="009A7852" w:rsidP="009A7852">
      <w:pPr>
        <w:spacing w:line="300" w:lineRule="auto"/>
        <w:jc w:val="center"/>
        <w:rPr>
          <w:rFonts w:ascii="Times New Roman" w:hAnsi="Times New Roman" w:cs="Times New Roman"/>
          <w:b/>
          <w:sz w:val="22"/>
          <w:szCs w:val="22"/>
        </w:rPr>
      </w:pPr>
    </w:p>
    <w:p w14:paraId="18E36B41" w14:textId="4BF65A29" w:rsidR="009A7852" w:rsidRDefault="00F61875" w:rsidP="00BF78E3">
      <w:pPr>
        <w:spacing w:line="300" w:lineRule="auto"/>
        <w:rPr>
          <w:rFonts w:ascii="Times New Roman" w:hAnsi="Times New Roman" w:cs="Times New Roman"/>
          <w:b/>
          <w:sz w:val="22"/>
          <w:szCs w:val="22"/>
        </w:rPr>
      </w:pPr>
      <w:r>
        <w:rPr>
          <w:rFonts w:ascii="Times New Roman" w:hAnsi="Times New Roman" w:cs="Times New Roman"/>
          <w:b/>
          <w:sz w:val="22"/>
          <w:szCs w:val="22"/>
        </w:rPr>
        <w:br/>
      </w:r>
    </w:p>
    <w:p w14:paraId="67966631" w14:textId="77777777" w:rsidR="000C6842" w:rsidRDefault="000C6842" w:rsidP="00BF78E3">
      <w:pPr>
        <w:spacing w:line="300" w:lineRule="auto"/>
        <w:rPr>
          <w:rFonts w:ascii="Times New Roman" w:hAnsi="Times New Roman" w:cs="Times New Roman"/>
          <w:b/>
          <w:sz w:val="22"/>
          <w:szCs w:val="22"/>
        </w:rPr>
      </w:pPr>
    </w:p>
    <w:p w14:paraId="0FDB5C3F" w14:textId="77777777" w:rsidR="000C6842" w:rsidRDefault="000C6842" w:rsidP="00BF78E3">
      <w:pPr>
        <w:spacing w:line="300" w:lineRule="auto"/>
        <w:rPr>
          <w:rFonts w:ascii="Times New Roman" w:hAnsi="Times New Roman" w:cs="Times New Roman"/>
          <w:b/>
          <w:sz w:val="22"/>
          <w:szCs w:val="22"/>
        </w:rPr>
      </w:pPr>
    </w:p>
    <w:p w14:paraId="6D6E9EE5" w14:textId="77777777" w:rsidR="009A7852" w:rsidRPr="000C6842" w:rsidRDefault="009A7852" w:rsidP="009A7852">
      <w:pPr>
        <w:spacing w:line="300" w:lineRule="auto"/>
        <w:jc w:val="center"/>
        <w:rPr>
          <w:rFonts w:ascii="Times New Roman" w:hAnsi="Times New Roman" w:cs="Times New Roman"/>
          <w:b/>
          <w:szCs w:val="28"/>
        </w:rPr>
      </w:pPr>
      <w:r w:rsidRPr="000C6842">
        <w:rPr>
          <w:rFonts w:ascii="Times New Roman" w:hAnsi="Times New Roman" w:cs="Times New Roman"/>
          <w:b/>
          <w:szCs w:val="28"/>
        </w:rPr>
        <w:lastRenderedPageBreak/>
        <w:t>Solid Waste Management – Course Content</w:t>
      </w:r>
    </w:p>
    <w:p w14:paraId="47D2B85E" w14:textId="77777777" w:rsidR="009A7852" w:rsidRPr="005B4D6B" w:rsidRDefault="009A7852" w:rsidP="009A7852">
      <w:pPr>
        <w:spacing w:line="300" w:lineRule="auto"/>
        <w:jc w:val="center"/>
        <w:rPr>
          <w:rFonts w:ascii="Times New Roman" w:hAnsi="Times New Roman" w:cs="Times New Roman"/>
          <w:b/>
          <w:sz w:val="22"/>
          <w:szCs w:val="22"/>
        </w:rPr>
      </w:pPr>
    </w:p>
    <w:p w14:paraId="79F7CDAE" w14:textId="77777777" w:rsidR="009A7852" w:rsidRPr="005B4D6B" w:rsidRDefault="009A7852" w:rsidP="009A7852">
      <w:pPr>
        <w:spacing w:line="360" w:lineRule="auto"/>
        <w:rPr>
          <w:rFonts w:ascii="Times New Roman" w:hAnsi="Times New Roman" w:cs="Times New Roman"/>
          <w:b/>
          <w:sz w:val="22"/>
          <w:u w:val="single"/>
        </w:rPr>
      </w:pPr>
      <w:r w:rsidRPr="005B4D6B">
        <w:rPr>
          <w:rFonts w:ascii="Times New Roman" w:hAnsi="Times New Roman" w:cs="Times New Roman"/>
          <w:b/>
          <w:sz w:val="22"/>
        </w:rPr>
        <w:t>About the course:</w:t>
      </w:r>
    </w:p>
    <w:p w14:paraId="329A7CC1" w14:textId="77777777" w:rsidR="009A7852" w:rsidRPr="005B4D6B" w:rsidRDefault="009A7852" w:rsidP="009A7852">
      <w:pPr>
        <w:spacing w:line="360" w:lineRule="auto"/>
        <w:jc w:val="both"/>
        <w:rPr>
          <w:rFonts w:ascii="Times New Roman" w:hAnsi="Times New Roman" w:cs="Times New Roman"/>
          <w:sz w:val="22"/>
        </w:rPr>
      </w:pPr>
      <w:r w:rsidRPr="005B4D6B">
        <w:rPr>
          <w:rFonts w:ascii="Times New Roman" w:hAnsi="Times New Roman" w:cs="Times New Roman"/>
          <w:sz w:val="22"/>
        </w:rPr>
        <w:tab/>
      </w:r>
      <w:r w:rsidR="000C6842">
        <w:rPr>
          <w:rFonts w:ascii="Times New Roman" w:hAnsi="Times New Roman" w:cs="Times New Roman"/>
          <w:sz w:val="22"/>
        </w:rPr>
        <w:t>This course</w:t>
      </w:r>
      <w:r w:rsidRPr="005B4D6B">
        <w:rPr>
          <w:rFonts w:ascii="Times New Roman" w:hAnsi="Times New Roman" w:cs="Times New Roman"/>
          <w:sz w:val="22"/>
        </w:rPr>
        <w:t xml:space="preserve"> covers key elements of the waste management system, with its technical, environmental, social, financial and institutional aspects.  Besides understanding the challenges, the participants will study about appropriate and already applied solutions through selected case studies.  This course also covers strategic planning and policy issues discussing the future visions for waste management and aspects of circular</w:t>
      </w:r>
      <w:r w:rsidRPr="005B4D6B">
        <w:rPr>
          <w:rStyle w:val="FootnoteReference"/>
          <w:rFonts w:ascii="Times New Roman" w:hAnsi="Times New Roman" w:cs="Times New Roman"/>
          <w:sz w:val="22"/>
        </w:rPr>
        <w:footnoteReference w:id="1"/>
      </w:r>
      <w:r w:rsidRPr="005B4D6B">
        <w:rPr>
          <w:rFonts w:ascii="Times New Roman" w:hAnsi="Times New Roman" w:cs="Times New Roman"/>
          <w:sz w:val="22"/>
        </w:rPr>
        <w:t xml:space="preserve"> and green</w:t>
      </w:r>
      <w:r w:rsidRPr="005B4D6B">
        <w:rPr>
          <w:rStyle w:val="FootnoteReference"/>
          <w:rFonts w:ascii="Times New Roman" w:hAnsi="Times New Roman" w:cs="Times New Roman"/>
          <w:sz w:val="22"/>
        </w:rPr>
        <w:footnoteReference w:id="2"/>
      </w:r>
      <w:r w:rsidRPr="005B4D6B">
        <w:rPr>
          <w:rFonts w:ascii="Times New Roman" w:hAnsi="Times New Roman" w:cs="Times New Roman"/>
          <w:sz w:val="22"/>
        </w:rPr>
        <w:t xml:space="preserve"> economy. Considering the importance of organic waste, the course also covers several aspects of organic waste treatment technology options such as composting, anaerobic digestion and some other innovative approaches and technologies.  </w:t>
      </w:r>
    </w:p>
    <w:p w14:paraId="6BB0CB5B" w14:textId="2890F912" w:rsidR="009A7852" w:rsidRPr="005B4D6B" w:rsidRDefault="009A7852" w:rsidP="009A7852">
      <w:pPr>
        <w:spacing w:line="360" w:lineRule="auto"/>
        <w:jc w:val="both"/>
        <w:rPr>
          <w:rFonts w:ascii="Times New Roman" w:hAnsi="Times New Roman" w:cs="Times New Roman"/>
          <w:sz w:val="22"/>
        </w:rPr>
      </w:pPr>
      <w:r w:rsidRPr="005B4D6B">
        <w:rPr>
          <w:rFonts w:ascii="Times New Roman" w:hAnsi="Times New Roman" w:cs="Times New Roman"/>
          <w:sz w:val="22"/>
        </w:rPr>
        <w:tab/>
      </w:r>
      <w:r w:rsidRPr="000B5613">
        <w:rPr>
          <w:rFonts w:ascii="Times New Roman" w:hAnsi="Times New Roman" w:cs="Times New Roman"/>
          <w:sz w:val="22"/>
        </w:rPr>
        <w:t xml:space="preserve">This course is designed keeping in line with the framework as suggested by </w:t>
      </w:r>
      <w:r w:rsidR="000B5613" w:rsidRPr="000B5613">
        <w:rPr>
          <w:rFonts w:ascii="Times New Roman" w:hAnsi="Times New Roman" w:cs="Times New Roman"/>
          <w:sz w:val="22"/>
        </w:rPr>
        <w:t>the World Bank</w:t>
      </w:r>
      <w:r w:rsidR="005E0A15">
        <w:rPr>
          <w:rFonts w:ascii="Times New Roman" w:hAnsi="Times New Roman" w:cs="Times New Roman"/>
          <w:sz w:val="22"/>
        </w:rPr>
        <w:t xml:space="preserve"> Institute</w:t>
      </w:r>
      <w:r w:rsidR="000B5613" w:rsidRPr="000B5613">
        <w:rPr>
          <w:rFonts w:ascii="Times New Roman" w:hAnsi="Times New Roman" w:cs="Times New Roman"/>
          <w:sz w:val="22"/>
        </w:rPr>
        <w:t>.</w:t>
      </w:r>
    </w:p>
    <w:p w14:paraId="6F822339" w14:textId="77777777" w:rsidR="000B5613" w:rsidRPr="00851457" w:rsidRDefault="000B5613" w:rsidP="00827B76">
      <w:pPr>
        <w:spacing w:line="324" w:lineRule="auto"/>
        <w:rPr>
          <w:rFonts w:ascii="Times New Roman" w:hAnsi="Times New Roman" w:cs="Times New Roman"/>
          <w:b/>
          <w:sz w:val="24"/>
        </w:rPr>
      </w:pPr>
      <w:r w:rsidRPr="00851457">
        <w:rPr>
          <w:rFonts w:ascii="Times New Roman" w:hAnsi="Times New Roman" w:cs="Times New Roman"/>
          <w:b/>
          <w:sz w:val="24"/>
        </w:rPr>
        <w:t>Course Contents</w:t>
      </w:r>
    </w:p>
    <w:p w14:paraId="6E8E2356" w14:textId="77777777" w:rsidR="000B5613" w:rsidRPr="000B5613" w:rsidRDefault="000B5613" w:rsidP="00827B76">
      <w:pPr>
        <w:spacing w:line="324" w:lineRule="auto"/>
        <w:rPr>
          <w:rFonts w:ascii="Times New Roman" w:hAnsi="Times New Roman" w:cs="Times New Roman"/>
          <w:b/>
          <w:sz w:val="22"/>
          <w:szCs w:val="22"/>
        </w:rPr>
      </w:pPr>
      <w:r w:rsidRPr="000B5613">
        <w:rPr>
          <w:rFonts w:ascii="Times New Roman" w:hAnsi="Times New Roman" w:cs="Times New Roman"/>
          <w:b/>
          <w:sz w:val="22"/>
          <w:szCs w:val="22"/>
        </w:rPr>
        <w:t>Module – I Overview of Solid Waste Management</w:t>
      </w:r>
    </w:p>
    <w:p w14:paraId="5DEE8E28" w14:textId="77777777" w:rsidR="000B5613" w:rsidRPr="000B5613" w:rsidRDefault="000B5613" w:rsidP="00827B76">
      <w:pPr>
        <w:pStyle w:val="ListParagraph"/>
        <w:numPr>
          <w:ilvl w:val="0"/>
          <w:numId w:val="13"/>
        </w:numPr>
        <w:spacing w:after="0" w:line="324" w:lineRule="auto"/>
        <w:rPr>
          <w:rFonts w:ascii="Times New Roman" w:hAnsi="Times New Roman"/>
        </w:rPr>
      </w:pPr>
      <w:r w:rsidRPr="000B5613">
        <w:rPr>
          <w:rFonts w:ascii="Times New Roman" w:hAnsi="Times New Roman"/>
        </w:rPr>
        <w:t>Introduction</w:t>
      </w:r>
    </w:p>
    <w:p w14:paraId="23D06E5F" w14:textId="77777777" w:rsidR="000B5613" w:rsidRPr="000B5613" w:rsidRDefault="000B5613" w:rsidP="00827B76">
      <w:pPr>
        <w:pStyle w:val="ListParagraph"/>
        <w:numPr>
          <w:ilvl w:val="0"/>
          <w:numId w:val="13"/>
        </w:numPr>
        <w:spacing w:after="0" w:line="324" w:lineRule="auto"/>
        <w:rPr>
          <w:rFonts w:ascii="Times New Roman" w:hAnsi="Times New Roman"/>
        </w:rPr>
      </w:pPr>
      <w:r w:rsidRPr="000B5613">
        <w:rPr>
          <w:rFonts w:ascii="Times New Roman" w:hAnsi="Times New Roman"/>
        </w:rPr>
        <w:t>Understanding SWM</w:t>
      </w:r>
    </w:p>
    <w:p w14:paraId="0E270430"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What is Solid Waste?</w:t>
      </w:r>
    </w:p>
    <w:p w14:paraId="09D85878"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Solid Waste Management</w:t>
      </w:r>
    </w:p>
    <w:p w14:paraId="4BC69B75"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Sustainable source separation of Waste: Panaji, India</w:t>
      </w:r>
    </w:p>
    <w:p w14:paraId="1D46A342"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MSW</w:t>
      </w:r>
    </w:p>
    <w:p w14:paraId="39F1E6F4"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Types of MSW</w:t>
      </w:r>
    </w:p>
    <w:p w14:paraId="1035FF87" w14:textId="77777777" w:rsidR="000B5613" w:rsidRPr="000B5613" w:rsidRDefault="000B5613" w:rsidP="00827B76">
      <w:pPr>
        <w:pStyle w:val="ListParagraph"/>
        <w:numPr>
          <w:ilvl w:val="0"/>
          <w:numId w:val="13"/>
        </w:numPr>
        <w:spacing w:after="0" w:line="324" w:lineRule="auto"/>
        <w:rPr>
          <w:rFonts w:ascii="Times New Roman" w:hAnsi="Times New Roman"/>
        </w:rPr>
      </w:pPr>
      <w:r w:rsidRPr="000B5613">
        <w:rPr>
          <w:rFonts w:ascii="Times New Roman" w:hAnsi="Times New Roman"/>
        </w:rPr>
        <w:t>Some Core Concepts</w:t>
      </w:r>
    </w:p>
    <w:p w14:paraId="02988C34"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3Rs of WM</w:t>
      </w:r>
    </w:p>
    <w:p w14:paraId="3147562C"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Waste hierarchy</w:t>
      </w:r>
    </w:p>
    <w:p w14:paraId="18C1A111"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Feasibility of the 3Rs</w:t>
      </w:r>
    </w:p>
    <w:p w14:paraId="574CD3CE"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ISWM</w:t>
      </w:r>
    </w:p>
    <w:p w14:paraId="39665C61"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Circular Economy</w:t>
      </w:r>
    </w:p>
    <w:p w14:paraId="26F2C736" w14:textId="77777777" w:rsidR="000B5613" w:rsidRPr="000B5613" w:rsidRDefault="000B5613" w:rsidP="00827B76">
      <w:pPr>
        <w:pStyle w:val="ListParagraph"/>
        <w:numPr>
          <w:ilvl w:val="0"/>
          <w:numId w:val="13"/>
        </w:numPr>
        <w:spacing w:after="0" w:line="324" w:lineRule="auto"/>
        <w:rPr>
          <w:rFonts w:ascii="Times New Roman" w:hAnsi="Times New Roman"/>
        </w:rPr>
      </w:pPr>
      <w:r w:rsidRPr="000B5613">
        <w:rPr>
          <w:rFonts w:ascii="Times New Roman" w:hAnsi="Times New Roman"/>
        </w:rPr>
        <w:t>Waste Quantities, types and projections</w:t>
      </w:r>
    </w:p>
    <w:p w14:paraId="4AD13184"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Importance of MSW data</w:t>
      </w:r>
    </w:p>
    <w:p w14:paraId="5665790E"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Perspective for reviewing MSW data</w:t>
      </w:r>
    </w:p>
    <w:p w14:paraId="0DE201B4"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MSW data generation</w:t>
      </w:r>
    </w:p>
    <w:p w14:paraId="32681448"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MSW composition</w:t>
      </w:r>
    </w:p>
    <w:p w14:paraId="5DDEE958"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MSW collection</w:t>
      </w:r>
    </w:p>
    <w:p w14:paraId="4BAAB0FB"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Global MSW treatment and disposal</w:t>
      </w:r>
    </w:p>
    <w:p w14:paraId="6E54691E"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Waste generation, GDP, and urbanization</w:t>
      </w:r>
    </w:p>
    <w:p w14:paraId="515673AC" w14:textId="3A608C65" w:rsidR="008F1296"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Decoupling Waste generation and GDP</w:t>
      </w:r>
    </w:p>
    <w:p w14:paraId="24F6C9D9" w14:textId="77777777" w:rsidR="00827B76" w:rsidRPr="00203669" w:rsidRDefault="00827B76" w:rsidP="00827B76">
      <w:pPr>
        <w:pStyle w:val="ListParagraph"/>
        <w:spacing w:after="0" w:line="324" w:lineRule="auto"/>
        <w:ind w:left="1440"/>
        <w:rPr>
          <w:rFonts w:ascii="Times New Roman" w:hAnsi="Times New Roman"/>
        </w:rPr>
      </w:pPr>
    </w:p>
    <w:p w14:paraId="7CA07422" w14:textId="77777777" w:rsidR="000B5613" w:rsidRPr="000B5613" w:rsidRDefault="000B5613" w:rsidP="00827B76">
      <w:pPr>
        <w:pStyle w:val="ListParagraph"/>
        <w:numPr>
          <w:ilvl w:val="0"/>
          <w:numId w:val="13"/>
        </w:numPr>
        <w:spacing w:after="0" w:line="324" w:lineRule="auto"/>
        <w:rPr>
          <w:rFonts w:ascii="Times New Roman" w:hAnsi="Times New Roman"/>
        </w:rPr>
      </w:pPr>
      <w:r w:rsidRPr="000B5613">
        <w:rPr>
          <w:rFonts w:ascii="Times New Roman" w:hAnsi="Times New Roman"/>
        </w:rPr>
        <w:lastRenderedPageBreak/>
        <w:t>Impacts of SW on Environment and Climate Change</w:t>
      </w:r>
    </w:p>
    <w:p w14:paraId="329436B6"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Effects of SWM</w:t>
      </w:r>
    </w:p>
    <w:p w14:paraId="7B03AF6B"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Positive effects of proper SWM</w:t>
      </w:r>
    </w:p>
    <w:p w14:paraId="576D8AC4"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How SW contributes to Climate Change</w:t>
      </w:r>
    </w:p>
    <w:p w14:paraId="20715473"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Impacts of Climate change on SWM</w:t>
      </w:r>
    </w:p>
    <w:p w14:paraId="36C1920D"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GHG emissions and reductions along the SWM chain</w:t>
      </w:r>
    </w:p>
    <w:p w14:paraId="3B0CC122"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Sustainable Development Goals (SDG’s)</w:t>
      </w:r>
    </w:p>
    <w:p w14:paraId="735A08F8" w14:textId="77777777" w:rsidR="000B5613" w:rsidRPr="000B5613" w:rsidRDefault="000B5613" w:rsidP="00827B76">
      <w:pPr>
        <w:pStyle w:val="ListParagraph"/>
        <w:numPr>
          <w:ilvl w:val="0"/>
          <w:numId w:val="13"/>
        </w:numPr>
        <w:spacing w:after="0" w:line="324" w:lineRule="auto"/>
        <w:rPr>
          <w:rFonts w:ascii="Times New Roman" w:hAnsi="Times New Roman"/>
        </w:rPr>
      </w:pPr>
      <w:r w:rsidRPr="000B5613">
        <w:rPr>
          <w:rFonts w:ascii="Times New Roman" w:hAnsi="Times New Roman"/>
        </w:rPr>
        <w:t>Solid Waste in the World’s Oceans</w:t>
      </w:r>
    </w:p>
    <w:p w14:paraId="60170734"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SW in the World’s Oceans</w:t>
      </w:r>
    </w:p>
    <w:p w14:paraId="6E7C527E"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Microplastics</w:t>
      </w:r>
    </w:p>
    <w:p w14:paraId="3275AE99"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What’s your take?</w:t>
      </w:r>
    </w:p>
    <w:p w14:paraId="67B8031D" w14:textId="77777777" w:rsidR="000B5613" w:rsidRPr="000B5613" w:rsidRDefault="000B5613" w:rsidP="00827B76">
      <w:pPr>
        <w:pStyle w:val="ListParagraph"/>
        <w:numPr>
          <w:ilvl w:val="1"/>
          <w:numId w:val="13"/>
        </w:numPr>
        <w:spacing w:after="0" w:line="324" w:lineRule="auto"/>
        <w:rPr>
          <w:rFonts w:ascii="Times New Roman" w:hAnsi="Times New Roman"/>
        </w:rPr>
      </w:pPr>
      <w:r w:rsidRPr="000B5613">
        <w:rPr>
          <w:rFonts w:ascii="Times New Roman" w:hAnsi="Times New Roman"/>
        </w:rPr>
        <w:t>Example of Singapore’s MSW system</w:t>
      </w:r>
    </w:p>
    <w:p w14:paraId="195C6015" w14:textId="77777777" w:rsidR="000B5613" w:rsidRPr="000B5613" w:rsidRDefault="000B5613" w:rsidP="00827B76">
      <w:pPr>
        <w:spacing w:line="324" w:lineRule="auto"/>
        <w:rPr>
          <w:rFonts w:ascii="Times New Roman" w:hAnsi="Times New Roman" w:cs="Times New Roman"/>
          <w:b/>
          <w:sz w:val="22"/>
          <w:szCs w:val="22"/>
        </w:rPr>
      </w:pPr>
      <w:r w:rsidRPr="000B5613">
        <w:rPr>
          <w:rFonts w:ascii="Times New Roman" w:hAnsi="Times New Roman" w:cs="Times New Roman"/>
          <w:b/>
          <w:sz w:val="22"/>
          <w:szCs w:val="22"/>
        </w:rPr>
        <w:t>Module – II Solid Waste Management Chain – Part-1</w:t>
      </w:r>
    </w:p>
    <w:p w14:paraId="07DEB25D" w14:textId="77777777" w:rsidR="000B5613" w:rsidRPr="000B5613" w:rsidRDefault="000B5613" w:rsidP="00827B76">
      <w:pPr>
        <w:pStyle w:val="ListParagraph"/>
        <w:numPr>
          <w:ilvl w:val="0"/>
          <w:numId w:val="14"/>
        </w:numPr>
        <w:spacing w:after="0" w:line="324" w:lineRule="auto"/>
        <w:rPr>
          <w:rFonts w:ascii="Times New Roman" w:hAnsi="Times New Roman"/>
        </w:rPr>
      </w:pPr>
      <w:r w:rsidRPr="000B5613">
        <w:rPr>
          <w:rFonts w:ascii="Times New Roman" w:hAnsi="Times New Roman"/>
        </w:rPr>
        <w:t>Introduction</w:t>
      </w:r>
    </w:p>
    <w:p w14:paraId="056D5E20"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A way in Waste</w:t>
      </w:r>
    </w:p>
    <w:p w14:paraId="4FC097EA" w14:textId="77777777" w:rsidR="000B5613" w:rsidRPr="000B5613" w:rsidRDefault="000B5613" w:rsidP="00827B76">
      <w:pPr>
        <w:pStyle w:val="ListParagraph"/>
        <w:numPr>
          <w:ilvl w:val="0"/>
          <w:numId w:val="14"/>
        </w:numPr>
        <w:spacing w:after="0" w:line="324" w:lineRule="auto"/>
        <w:rPr>
          <w:rFonts w:ascii="Times New Roman" w:hAnsi="Times New Roman"/>
        </w:rPr>
      </w:pPr>
      <w:r w:rsidRPr="000B5613">
        <w:rPr>
          <w:rFonts w:ascii="Times New Roman" w:hAnsi="Times New Roman"/>
        </w:rPr>
        <w:t>The SWM chain</w:t>
      </w:r>
    </w:p>
    <w:p w14:paraId="2A90BEE1"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The SWM chain</w:t>
      </w:r>
    </w:p>
    <w:p w14:paraId="0DF79389"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Costs along the SWM chain</w:t>
      </w:r>
    </w:p>
    <w:p w14:paraId="6DE3A16B"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Singapore’s MSW system</w:t>
      </w:r>
    </w:p>
    <w:p w14:paraId="50B47DFB" w14:textId="77777777" w:rsidR="000B5613" w:rsidRPr="000B5613" w:rsidRDefault="000B5613" w:rsidP="00827B76">
      <w:pPr>
        <w:pStyle w:val="ListParagraph"/>
        <w:numPr>
          <w:ilvl w:val="0"/>
          <w:numId w:val="14"/>
        </w:numPr>
        <w:spacing w:after="0" w:line="324" w:lineRule="auto"/>
        <w:rPr>
          <w:rFonts w:ascii="Times New Roman" w:hAnsi="Times New Roman"/>
        </w:rPr>
      </w:pPr>
      <w:r w:rsidRPr="000B5613">
        <w:rPr>
          <w:rFonts w:ascii="Times New Roman" w:hAnsi="Times New Roman"/>
        </w:rPr>
        <w:t>Source segregating Waste</w:t>
      </w:r>
    </w:p>
    <w:p w14:paraId="3751E69E"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Waste segregation</w:t>
      </w:r>
    </w:p>
    <w:p w14:paraId="5C090C78"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Sources of MSW</w:t>
      </w:r>
    </w:p>
    <w:p w14:paraId="623045F6"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Properties of MSW</w:t>
      </w:r>
    </w:p>
    <w:p w14:paraId="70F8DD8F"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Important considerations to keep in mind</w:t>
      </w:r>
    </w:p>
    <w:p w14:paraId="1658A612" w14:textId="7BC57EFA"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 xml:space="preserve">Waste </w:t>
      </w:r>
      <w:r w:rsidR="00851457" w:rsidRPr="000B5613">
        <w:rPr>
          <w:rFonts w:ascii="Times New Roman" w:hAnsi="Times New Roman"/>
        </w:rPr>
        <w:t>reduction strategies</w:t>
      </w:r>
    </w:p>
    <w:p w14:paraId="61E7C266"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Source segregation</w:t>
      </w:r>
    </w:p>
    <w:p w14:paraId="1319B64C"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Challenges in Waste segregation</w:t>
      </w:r>
    </w:p>
    <w:p w14:paraId="5C734305" w14:textId="77777777" w:rsidR="000B5613" w:rsidRPr="000B5613" w:rsidRDefault="000B5613" w:rsidP="00827B76">
      <w:pPr>
        <w:pStyle w:val="ListParagraph"/>
        <w:numPr>
          <w:ilvl w:val="0"/>
          <w:numId w:val="14"/>
        </w:numPr>
        <w:spacing w:after="0" w:line="324" w:lineRule="auto"/>
        <w:rPr>
          <w:rFonts w:ascii="Times New Roman" w:hAnsi="Times New Roman"/>
        </w:rPr>
      </w:pPr>
      <w:r w:rsidRPr="000B5613">
        <w:rPr>
          <w:rFonts w:ascii="Times New Roman" w:hAnsi="Times New Roman"/>
        </w:rPr>
        <w:t>Collecting MSW</w:t>
      </w:r>
    </w:p>
    <w:p w14:paraId="4CDF069C"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What’s your take?</w:t>
      </w:r>
    </w:p>
    <w:p w14:paraId="230D68D0"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Basic principles of Waste collection</w:t>
      </w:r>
    </w:p>
    <w:p w14:paraId="547ABABE"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Types of Waste collection</w:t>
      </w:r>
    </w:p>
    <w:p w14:paraId="035AFA4C"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Pneumatic Waste collection</w:t>
      </w:r>
    </w:p>
    <w:p w14:paraId="5440DEF8" w14:textId="77777777" w:rsidR="000B5613" w:rsidRPr="000B5613" w:rsidRDefault="000B5613" w:rsidP="00827B76">
      <w:pPr>
        <w:pStyle w:val="ListParagraph"/>
        <w:numPr>
          <w:ilvl w:val="0"/>
          <w:numId w:val="14"/>
        </w:numPr>
        <w:spacing w:after="0" w:line="324" w:lineRule="auto"/>
        <w:rPr>
          <w:rFonts w:ascii="Times New Roman" w:hAnsi="Times New Roman"/>
        </w:rPr>
      </w:pPr>
      <w:r w:rsidRPr="000B5613">
        <w:rPr>
          <w:rFonts w:ascii="Times New Roman" w:hAnsi="Times New Roman"/>
        </w:rPr>
        <w:t>Transporting collected Waste</w:t>
      </w:r>
    </w:p>
    <w:p w14:paraId="57B6B41F"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Transportation is dependent of Waste collection</w:t>
      </w:r>
    </w:p>
    <w:p w14:paraId="1728F5E9"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What’s your take?</w:t>
      </w:r>
    </w:p>
    <w:p w14:paraId="196EADA9" w14:textId="77777777" w:rsidR="000B5613" w:rsidRPr="000B5613" w:rsidRDefault="000B5613" w:rsidP="00827B76">
      <w:pPr>
        <w:pStyle w:val="ListParagraph"/>
        <w:numPr>
          <w:ilvl w:val="0"/>
          <w:numId w:val="14"/>
        </w:numPr>
        <w:spacing w:after="0" w:line="324" w:lineRule="auto"/>
        <w:rPr>
          <w:rFonts w:ascii="Times New Roman" w:hAnsi="Times New Roman"/>
        </w:rPr>
      </w:pPr>
      <w:r w:rsidRPr="000B5613">
        <w:rPr>
          <w:rFonts w:ascii="Times New Roman" w:hAnsi="Times New Roman"/>
        </w:rPr>
        <w:t>Use of Transfer stations</w:t>
      </w:r>
    </w:p>
    <w:p w14:paraId="4608E0D8"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What’s your take?</w:t>
      </w:r>
    </w:p>
    <w:p w14:paraId="5DA69E00"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Location of transfer stations</w:t>
      </w:r>
    </w:p>
    <w:p w14:paraId="5C08568A" w14:textId="77777777" w:rsidR="000B5613" w:rsidRPr="000B5613"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Materials recovery facilities (MRFs)</w:t>
      </w:r>
    </w:p>
    <w:p w14:paraId="2DBE603D" w14:textId="2AAA446D" w:rsidR="008F1296" w:rsidRDefault="000B5613" w:rsidP="00827B76">
      <w:pPr>
        <w:pStyle w:val="ListParagraph"/>
        <w:numPr>
          <w:ilvl w:val="1"/>
          <w:numId w:val="14"/>
        </w:numPr>
        <w:spacing w:after="0" w:line="324" w:lineRule="auto"/>
        <w:rPr>
          <w:rFonts w:ascii="Times New Roman" w:hAnsi="Times New Roman"/>
        </w:rPr>
      </w:pPr>
      <w:r w:rsidRPr="000B5613">
        <w:rPr>
          <w:rFonts w:ascii="Times New Roman" w:hAnsi="Times New Roman"/>
        </w:rPr>
        <w:t>Benefits of Transfer stations</w:t>
      </w:r>
    </w:p>
    <w:p w14:paraId="610FE515" w14:textId="0C23C196" w:rsidR="00827B76" w:rsidRDefault="00827B76" w:rsidP="00827B76">
      <w:pPr>
        <w:spacing w:line="324" w:lineRule="auto"/>
        <w:rPr>
          <w:rFonts w:ascii="Times New Roman" w:hAnsi="Times New Roman"/>
        </w:rPr>
      </w:pPr>
    </w:p>
    <w:p w14:paraId="52C641E7" w14:textId="77777777" w:rsidR="00827B76" w:rsidRPr="00827B76" w:rsidRDefault="00827B76" w:rsidP="00827B76">
      <w:pPr>
        <w:spacing w:line="324" w:lineRule="auto"/>
        <w:rPr>
          <w:rFonts w:ascii="Times New Roman" w:hAnsi="Times New Roman"/>
        </w:rPr>
      </w:pPr>
    </w:p>
    <w:p w14:paraId="7B7ED707" w14:textId="77777777" w:rsidR="000B5613" w:rsidRPr="000B5613" w:rsidRDefault="000B5613" w:rsidP="00827B76">
      <w:pPr>
        <w:spacing w:line="324" w:lineRule="auto"/>
        <w:rPr>
          <w:rFonts w:ascii="Times New Roman" w:hAnsi="Times New Roman" w:cs="Times New Roman"/>
          <w:b/>
          <w:sz w:val="22"/>
          <w:szCs w:val="22"/>
        </w:rPr>
      </w:pPr>
      <w:r w:rsidRPr="000B5613">
        <w:rPr>
          <w:rFonts w:ascii="Times New Roman" w:hAnsi="Times New Roman" w:cs="Times New Roman"/>
          <w:b/>
          <w:sz w:val="22"/>
          <w:szCs w:val="22"/>
        </w:rPr>
        <w:lastRenderedPageBreak/>
        <w:t>Module – III Solid Waste Management Chain – Part-2</w:t>
      </w:r>
    </w:p>
    <w:p w14:paraId="4C0C23B3" w14:textId="77777777" w:rsidR="000B5613" w:rsidRPr="000B5613" w:rsidRDefault="000B5613" w:rsidP="00827B76">
      <w:pPr>
        <w:pStyle w:val="ListParagraph"/>
        <w:numPr>
          <w:ilvl w:val="0"/>
          <w:numId w:val="15"/>
        </w:numPr>
        <w:spacing w:after="0" w:line="324" w:lineRule="auto"/>
        <w:rPr>
          <w:rFonts w:ascii="Times New Roman" w:hAnsi="Times New Roman"/>
        </w:rPr>
      </w:pPr>
      <w:r w:rsidRPr="000B5613">
        <w:rPr>
          <w:rFonts w:ascii="Times New Roman" w:hAnsi="Times New Roman"/>
        </w:rPr>
        <w:t>Introduction</w:t>
      </w:r>
    </w:p>
    <w:p w14:paraId="08C2631F" w14:textId="77777777" w:rsidR="000B5613" w:rsidRPr="000B5613" w:rsidRDefault="000B5613" w:rsidP="00827B76">
      <w:pPr>
        <w:pStyle w:val="ListParagraph"/>
        <w:numPr>
          <w:ilvl w:val="0"/>
          <w:numId w:val="15"/>
        </w:numPr>
        <w:spacing w:after="0" w:line="324" w:lineRule="auto"/>
        <w:rPr>
          <w:rFonts w:ascii="Times New Roman" w:hAnsi="Times New Roman"/>
        </w:rPr>
      </w:pPr>
      <w:r w:rsidRPr="000B5613">
        <w:rPr>
          <w:rFonts w:ascii="Times New Roman" w:hAnsi="Times New Roman"/>
        </w:rPr>
        <w:t>Recycling</w:t>
      </w:r>
    </w:p>
    <w:p w14:paraId="24614E9E"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Changing trends of consumption in developing countries</w:t>
      </w:r>
    </w:p>
    <w:p w14:paraId="4411B946"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Countries recycling waste</w:t>
      </w:r>
    </w:p>
    <w:p w14:paraId="76FD7CE8"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Some statistics and pointers about recycling</w:t>
      </w:r>
    </w:p>
    <w:p w14:paraId="75ADBF3F"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Benefits of recycling</w:t>
      </w:r>
    </w:p>
    <w:p w14:paraId="258ED48A"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Recycling plastic in developing countries</w:t>
      </w:r>
    </w:p>
    <w:p w14:paraId="737C8753"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 xml:space="preserve">Recycling materials </w:t>
      </w:r>
    </w:p>
    <w:p w14:paraId="0B606927"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Recycling Process: Plastics</w:t>
      </w:r>
    </w:p>
    <w:p w14:paraId="0CAEA329" w14:textId="412B0B7D"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 xml:space="preserve">Recycling process: </w:t>
      </w:r>
      <w:r w:rsidR="00203669" w:rsidRPr="000B5613">
        <w:rPr>
          <w:rFonts w:ascii="Times New Roman" w:hAnsi="Times New Roman"/>
        </w:rPr>
        <w:t>Aluminum</w:t>
      </w:r>
    </w:p>
    <w:p w14:paraId="22B612E5"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Recycling process: Glass</w:t>
      </w:r>
    </w:p>
    <w:p w14:paraId="3DFF9B1B"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Recycling process: Paper</w:t>
      </w:r>
    </w:p>
    <w:p w14:paraId="11EE3254"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Challenges in Recycling</w:t>
      </w:r>
    </w:p>
    <w:p w14:paraId="7A0D79FB" w14:textId="77777777" w:rsidR="000B5613" w:rsidRPr="000B5613" w:rsidRDefault="000B5613" w:rsidP="00827B76">
      <w:pPr>
        <w:pStyle w:val="ListParagraph"/>
        <w:numPr>
          <w:ilvl w:val="0"/>
          <w:numId w:val="15"/>
        </w:numPr>
        <w:spacing w:after="0" w:line="324" w:lineRule="auto"/>
        <w:rPr>
          <w:rFonts w:ascii="Times New Roman" w:hAnsi="Times New Roman"/>
        </w:rPr>
      </w:pPr>
      <w:r w:rsidRPr="000B5613">
        <w:rPr>
          <w:rFonts w:ascii="Times New Roman" w:hAnsi="Times New Roman"/>
        </w:rPr>
        <w:t>Treating Organic waste</w:t>
      </w:r>
    </w:p>
    <w:p w14:paraId="720D9E99"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Methods to treat organic waste</w:t>
      </w:r>
    </w:p>
    <w:p w14:paraId="0F8A3CB6"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Composting</w:t>
      </w:r>
    </w:p>
    <w:p w14:paraId="4547BF99"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Composting process</w:t>
      </w:r>
    </w:p>
    <w:p w14:paraId="6C8E343C"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Composting using insects</w:t>
      </w:r>
    </w:p>
    <w:p w14:paraId="2676D1F7"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Anaerobic digestion</w:t>
      </w:r>
    </w:p>
    <w:p w14:paraId="3761C76C"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Mechanical Biological Treatment (MBT) facilities</w:t>
      </w:r>
    </w:p>
    <w:p w14:paraId="3D2C5A25" w14:textId="77777777" w:rsidR="000B5613" w:rsidRPr="000B5613" w:rsidRDefault="000B5613" w:rsidP="00827B76">
      <w:pPr>
        <w:pStyle w:val="ListParagraph"/>
        <w:numPr>
          <w:ilvl w:val="0"/>
          <w:numId w:val="15"/>
        </w:numPr>
        <w:spacing w:after="0" w:line="324" w:lineRule="auto"/>
        <w:rPr>
          <w:rFonts w:ascii="Times New Roman" w:hAnsi="Times New Roman"/>
        </w:rPr>
      </w:pPr>
      <w:r w:rsidRPr="000B5613">
        <w:rPr>
          <w:rFonts w:ascii="Times New Roman" w:hAnsi="Times New Roman"/>
        </w:rPr>
        <w:t>Thermal Treatment of Waste</w:t>
      </w:r>
    </w:p>
    <w:p w14:paraId="698B0419"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Using Waste to generate Energy</w:t>
      </w:r>
    </w:p>
    <w:p w14:paraId="152917F0"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Waste-to-Energy (WTE) or incineration (Mass burn)</w:t>
      </w:r>
    </w:p>
    <w:p w14:paraId="64881865"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WTE and the Environment</w:t>
      </w:r>
    </w:p>
    <w:p w14:paraId="541CBC19"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Refuse derived Fuel (RDF)</w:t>
      </w:r>
    </w:p>
    <w:p w14:paraId="6D68EA04"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Solid recovered fuel (SRF)</w:t>
      </w:r>
    </w:p>
    <w:p w14:paraId="6CE67A9C" w14:textId="77777777" w:rsid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Advanced thermal treatment</w:t>
      </w:r>
    </w:p>
    <w:p w14:paraId="60FAA6E2" w14:textId="77777777" w:rsidR="000B5613" w:rsidRPr="000B5613" w:rsidRDefault="000B5613" w:rsidP="00827B76">
      <w:pPr>
        <w:pStyle w:val="ListParagraph"/>
        <w:numPr>
          <w:ilvl w:val="0"/>
          <w:numId w:val="15"/>
        </w:numPr>
        <w:spacing w:after="0" w:line="324" w:lineRule="auto"/>
        <w:rPr>
          <w:rFonts w:ascii="Times New Roman" w:hAnsi="Times New Roman"/>
        </w:rPr>
      </w:pPr>
      <w:r w:rsidRPr="000B5613">
        <w:rPr>
          <w:rFonts w:ascii="Times New Roman" w:hAnsi="Times New Roman"/>
        </w:rPr>
        <w:t>Disposal</w:t>
      </w:r>
    </w:p>
    <w:p w14:paraId="0AE121D1"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Disposal options</w:t>
      </w:r>
    </w:p>
    <w:p w14:paraId="79DB101C"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Comparison of disposal options</w:t>
      </w:r>
    </w:p>
    <w:p w14:paraId="6406036C"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Siting landfills</w:t>
      </w:r>
    </w:p>
    <w:p w14:paraId="55BE2CCF"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EIA – Site selection</w:t>
      </w:r>
    </w:p>
    <w:p w14:paraId="7BC9F496"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Landfill gas (LFG) capture and use</w:t>
      </w:r>
    </w:p>
    <w:p w14:paraId="0DB91435" w14:textId="77777777" w:rsidR="000B5613" w:rsidRPr="000B5613" w:rsidRDefault="000B5613" w:rsidP="00827B76">
      <w:pPr>
        <w:pStyle w:val="ListParagraph"/>
        <w:numPr>
          <w:ilvl w:val="1"/>
          <w:numId w:val="15"/>
        </w:numPr>
        <w:spacing w:after="0" w:line="324" w:lineRule="auto"/>
        <w:rPr>
          <w:rFonts w:ascii="Times New Roman" w:hAnsi="Times New Roman"/>
        </w:rPr>
      </w:pPr>
      <w:r w:rsidRPr="000B5613">
        <w:rPr>
          <w:rFonts w:ascii="Times New Roman" w:hAnsi="Times New Roman"/>
        </w:rPr>
        <w:t>Landfill closure and monitoring</w:t>
      </w:r>
    </w:p>
    <w:p w14:paraId="1048F685" w14:textId="77777777" w:rsidR="000B5613" w:rsidRPr="000B5613" w:rsidRDefault="000B5613" w:rsidP="00827B76">
      <w:pPr>
        <w:spacing w:line="324" w:lineRule="auto"/>
        <w:rPr>
          <w:rFonts w:ascii="Times New Roman" w:hAnsi="Times New Roman" w:cs="Times New Roman"/>
          <w:b/>
          <w:sz w:val="22"/>
          <w:szCs w:val="22"/>
        </w:rPr>
      </w:pPr>
      <w:r w:rsidRPr="000B5613">
        <w:rPr>
          <w:rFonts w:ascii="Times New Roman" w:hAnsi="Times New Roman" w:cs="Times New Roman"/>
          <w:b/>
          <w:sz w:val="22"/>
          <w:szCs w:val="22"/>
        </w:rPr>
        <w:t>Module – IV Financial Aspects of SWM</w:t>
      </w:r>
    </w:p>
    <w:p w14:paraId="5A2607CF" w14:textId="77777777" w:rsidR="000B5613" w:rsidRPr="000B5613" w:rsidRDefault="000B5613" w:rsidP="00827B76">
      <w:pPr>
        <w:pStyle w:val="ListParagraph"/>
        <w:numPr>
          <w:ilvl w:val="0"/>
          <w:numId w:val="16"/>
        </w:numPr>
        <w:spacing w:after="0" w:line="324" w:lineRule="auto"/>
        <w:rPr>
          <w:rFonts w:ascii="Times New Roman" w:hAnsi="Times New Roman"/>
        </w:rPr>
      </w:pPr>
      <w:r w:rsidRPr="000B5613">
        <w:rPr>
          <w:rFonts w:ascii="Times New Roman" w:hAnsi="Times New Roman"/>
        </w:rPr>
        <w:t>Introduction</w:t>
      </w:r>
    </w:p>
    <w:p w14:paraId="00067296" w14:textId="77777777" w:rsidR="000B5613" w:rsidRPr="000B5613" w:rsidRDefault="000B5613" w:rsidP="00827B76">
      <w:pPr>
        <w:pStyle w:val="ListParagraph"/>
        <w:numPr>
          <w:ilvl w:val="0"/>
          <w:numId w:val="16"/>
        </w:numPr>
        <w:spacing w:after="0" w:line="324" w:lineRule="auto"/>
        <w:rPr>
          <w:rFonts w:ascii="Times New Roman" w:hAnsi="Times New Roman"/>
        </w:rPr>
      </w:pPr>
      <w:r w:rsidRPr="000B5613">
        <w:rPr>
          <w:rFonts w:ascii="Times New Roman" w:hAnsi="Times New Roman"/>
        </w:rPr>
        <w:t>Costs of SWM</w:t>
      </w:r>
    </w:p>
    <w:p w14:paraId="12668491"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 xml:space="preserve">Basic principles of SWM financing </w:t>
      </w:r>
    </w:p>
    <w:p w14:paraId="01F85844"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Market and policy drivers along SWM chain</w:t>
      </w:r>
    </w:p>
    <w:p w14:paraId="2F5EE291"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Determining cost of a SW service</w:t>
      </w:r>
    </w:p>
    <w:p w14:paraId="6626AF5C"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Obtaining Investment funding</w:t>
      </w:r>
    </w:p>
    <w:p w14:paraId="75223D27"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Investments in SWM</w:t>
      </w:r>
    </w:p>
    <w:p w14:paraId="3D90EE1D"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lastRenderedPageBreak/>
        <w:t>Investments in SWM: challenges</w:t>
      </w:r>
    </w:p>
    <w:p w14:paraId="7C0BAC91" w14:textId="5AD32D1B"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Operation and Maintenance (O&amp;M</w:t>
      </w:r>
      <w:r w:rsidR="00203669">
        <w:rPr>
          <w:rFonts w:ascii="Times New Roman" w:hAnsi="Times New Roman"/>
        </w:rPr>
        <w:t xml:space="preserve">) </w:t>
      </w:r>
      <w:r w:rsidRPr="000B5613">
        <w:rPr>
          <w:rFonts w:ascii="Times New Roman" w:hAnsi="Times New Roman"/>
        </w:rPr>
        <w:t>costs</w:t>
      </w:r>
    </w:p>
    <w:p w14:paraId="66E8354D"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Obtaining O&amp;M funding</w:t>
      </w:r>
    </w:p>
    <w:p w14:paraId="7551CA46"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Capital, operating and maintenance costs of SWM</w:t>
      </w:r>
    </w:p>
    <w:p w14:paraId="5DC9D092"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Costs of Inaction: What’s your take?</w:t>
      </w:r>
    </w:p>
    <w:p w14:paraId="225355AB" w14:textId="77777777" w:rsid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Important cost considerations</w:t>
      </w:r>
    </w:p>
    <w:p w14:paraId="720A58C9" w14:textId="77777777" w:rsidR="000B5613" w:rsidRPr="000B5613" w:rsidRDefault="000B5613" w:rsidP="00827B76">
      <w:pPr>
        <w:pStyle w:val="ListParagraph"/>
        <w:numPr>
          <w:ilvl w:val="0"/>
          <w:numId w:val="16"/>
        </w:numPr>
        <w:spacing w:after="0" w:line="324" w:lineRule="auto"/>
        <w:rPr>
          <w:rFonts w:ascii="Times New Roman" w:hAnsi="Times New Roman"/>
        </w:rPr>
      </w:pPr>
      <w:r w:rsidRPr="000B5613">
        <w:rPr>
          <w:rFonts w:ascii="Times New Roman" w:hAnsi="Times New Roman"/>
        </w:rPr>
        <w:t>Cost recovery</w:t>
      </w:r>
    </w:p>
    <w:p w14:paraId="11FD04CB"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Financial sustainability of SWM systems</w:t>
      </w:r>
    </w:p>
    <w:p w14:paraId="32AD9745"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Ways to improve financial sustainability of SWM: Cost recovery</w:t>
      </w:r>
    </w:p>
    <w:p w14:paraId="4890FC65"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Cost recovery mechanisms explained</w:t>
      </w:r>
    </w:p>
    <w:p w14:paraId="7D2F8FB8"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Success of volume-based waste fees in the Republic of Korea</w:t>
      </w:r>
    </w:p>
    <w:p w14:paraId="24A98EAA"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Ways to improve financial sustainability of SWM: Economic instruments</w:t>
      </w:r>
    </w:p>
    <w:p w14:paraId="17D2DD50"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 xml:space="preserve">Economic instruments: product take back – Extended Producer </w:t>
      </w:r>
      <w:proofErr w:type="gramStart"/>
      <w:r w:rsidRPr="000B5613">
        <w:rPr>
          <w:rFonts w:ascii="Times New Roman" w:hAnsi="Times New Roman"/>
        </w:rPr>
        <w:t>Responsibility(</w:t>
      </w:r>
      <w:proofErr w:type="gramEnd"/>
      <w:r w:rsidRPr="000B5613">
        <w:rPr>
          <w:rFonts w:ascii="Times New Roman" w:hAnsi="Times New Roman"/>
        </w:rPr>
        <w:t>EPR)</w:t>
      </w:r>
    </w:p>
    <w:p w14:paraId="0F80F977"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Economic instruments: product take back – Deposit refund system</w:t>
      </w:r>
    </w:p>
    <w:p w14:paraId="61EF14EF"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Types of Economic instruments: Taxes</w:t>
      </w:r>
    </w:p>
    <w:p w14:paraId="2C02F256"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Economic instruments: incentives-feed-in tariffs</w:t>
      </w:r>
    </w:p>
    <w:p w14:paraId="08179B19" w14:textId="77777777" w:rsidR="000B5613" w:rsidRPr="000B5613" w:rsidRDefault="000B5613" w:rsidP="00827B76">
      <w:pPr>
        <w:pStyle w:val="ListParagraph"/>
        <w:numPr>
          <w:ilvl w:val="0"/>
          <w:numId w:val="16"/>
        </w:numPr>
        <w:spacing w:after="0" w:line="324" w:lineRule="auto"/>
        <w:rPr>
          <w:rFonts w:ascii="Times New Roman" w:hAnsi="Times New Roman"/>
        </w:rPr>
      </w:pPr>
      <w:r w:rsidRPr="000B5613">
        <w:rPr>
          <w:rFonts w:ascii="Times New Roman" w:hAnsi="Times New Roman"/>
        </w:rPr>
        <w:t>Private sector involvement</w:t>
      </w:r>
    </w:p>
    <w:p w14:paraId="0CA5B6FF"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Involvement of private sector in SWM</w:t>
      </w:r>
    </w:p>
    <w:p w14:paraId="4C6A0EDB"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Public-private partnerships (PPP)</w:t>
      </w:r>
    </w:p>
    <w:p w14:paraId="1BC8C692" w14:textId="77777777" w:rsidR="000B5613" w:rsidRPr="000B5613" w:rsidRDefault="000B5613" w:rsidP="00827B76">
      <w:pPr>
        <w:pStyle w:val="ListParagraph"/>
        <w:numPr>
          <w:ilvl w:val="1"/>
          <w:numId w:val="16"/>
        </w:numPr>
        <w:spacing w:after="0" w:line="324" w:lineRule="auto"/>
        <w:rPr>
          <w:rFonts w:ascii="Times New Roman" w:hAnsi="Times New Roman"/>
        </w:rPr>
      </w:pPr>
      <w:r w:rsidRPr="000B5613">
        <w:rPr>
          <w:rFonts w:ascii="Times New Roman" w:hAnsi="Times New Roman"/>
        </w:rPr>
        <w:t>PPP worldwide</w:t>
      </w:r>
    </w:p>
    <w:p w14:paraId="00768ECF" w14:textId="77777777" w:rsidR="000B5613" w:rsidRPr="000B5613" w:rsidRDefault="000B5613" w:rsidP="00827B76">
      <w:pPr>
        <w:pStyle w:val="ListParagraph"/>
        <w:numPr>
          <w:ilvl w:val="1"/>
          <w:numId w:val="16"/>
        </w:numPr>
        <w:spacing w:after="0" w:line="324" w:lineRule="auto"/>
        <w:ind w:left="1434" w:hanging="357"/>
        <w:rPr>
          <w:rFonts w:ascii="Times New Roman" w:hAnsi="Times New Roman"/>
        </w:rPr>
      </w:pPr>
      <w:r w:rsidRPr="000B5613">
        <w:rPr>
          <w:rFonts w:ascii="Times New Roman" w:hAnsi="Times New Roman"/>
        </w:rPr>
        <w:t>Examples of PPP in MSW treatment: WENZHOU, CHINA</w:t>
      </w:r>
    </w:p>
    <w:p w14:paraId="5F513E6A" w14:textId="77777777" w:rsidR="000B5613" w:rsidRPr="000B5613" w:rsidRDefault="000B5613" w:rsidP="00827B76">
      <w:pPr>
        <w:spacing w:line="324" w:lineRule="auto"/>
        <w:rPr>
          <w:rFonts w:ascii="Times New Roman" w:hAnsi="Times New Roman" w:cs="Times New Roman"/>
          <w:b/>
          <w:sz w:val="22"/>
          <w:szCs w:val="22"/>
        </w:rPr>
      </w:pPr>
      <w:r w:rsidRPr="000B5613">
        <w:rPr>
          <w:rFonts w:ascii="Times New Roman" w:hAnsi="Times New Roman" w:cs="Times New Roman"/>
          <w:b/>
          <w:sz w:val="22"/>
          <w:szCs w:val="22"/>
        </w:rPr>
        <w:t>Module – V Policies, Institutions and the Informal Sector</w:t>
      </w:r>
    </w:p>
    <w:p w14:paraId="4AD45096" w14:textId="77777777" w:rsidR="000B5613" w:rsidRPr="000B5613" w:rsidRDefault="000B5613" w:rsidP="00827B76">
      <w:pPr>
        <w:pStyle w:val="ListParagraph"/>
        <w:numPr>
          <w:ilvl w:val="0"/>
          <w:numId w:val="17"/>
        </w:numPr>
        <w:spacing w:after="0" w:line="324" w:lineRule="auto"/>
        <w:rPr>
          <w:rFonts w:ascii="Times New Roman" w:hAnsi="Times New Roman"/>
        </w:rPr>
      </w:pPr>
      <w:r w:rsidRPr="000B5613">
        <w:rPr>
          <w:rFonts w:ascii="Times New Roman" w:hAnsi="Times New Roman"/>
        </w:rPr>
        <w:t>Introduction</w:t>
      </w:r>
    </w:p>
    <w:p w14:paraId="4E2454E5" w14:textId="77777777" w:rsidR="000B5613" w:rsidRPr="000B5613" w:rsidRDefault="000B5613" w:rsidP="00827B76">
      <w:pPr>
        <w:pStyle w:val="ListParagraph"/>
        <w:numPr>
          <w:ilvl w:val="0"/>
          <w:numId w:val="17"/>
        </w:numPr>
        <w:spacing w:after="0" w:line="324" w:lineRule="auto"/>
        <w:rPr>
          <w:rFonts w:ascii="Times New Roman" w:hAnsi="Times New Roman"/>
        </w:rPr>
      </w:pPr>
      <w:r w:rsidRPr="000B5613">
        <w:rPr>
          <w:rFonts w:ascii="Times New Roman" w:hAnsi="Times New Roman"/>
        </w:rPr>
        <w:t>SWM policies</w:t>
      </w:r>
    </w:p>
    <w:p w14:paraId="62D9BD31"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Governance and SWM policies</w:t>
      </w:r>
    </w:p>
    <w:p w14:paraId="563BDF22"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Policies, Institutions, Stakeholders and the SWM sector</w:t>
      </w:r>
    </w:p>
    <w:p w14:paraId="51EC0F7D"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Policy Instruments</w:t>
      </w:r>
    </w:p>
    <w:p w14:paraId="681B1D14"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SW policies and laws</w:t>
      </w:r>
    </w:p>
    <w:p w14:paraId="73376CF7"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International SW policies and laws</w:t>
      </w:r>
    </w:p>
    <w:p w14:paraId="305C44BB"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Regional SW policies and laws</w:t>
      </w:r>
    </w:p>
    <w:p w14:paraId="5EC57D4B"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EU Landfill Directive, 1999</w:t>
      </w:r>
    </w:p>
    <w:p w14:paraId="59648B66"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Role of National and Local Governments</w:t>
      </w:r>
    </w:p>
    <w:p w14:paraId="0144AA24"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Importance of SW planning</w:t>
      </w:r>
    </w:p>
    <w:p w14:paraId="423FD1A3" w14:textId="77777777" w:rsidR="000B5613" w:rsidRPr="000B5613" w:rsidRDefault="000B5613" w:rsidP="00827B76">
      <w:pPr>
        <w:pStyle w:val="ListParagraph"/>
        <w:numPr>
          <w:ilvl w:val="0"/>
          <w:numId w:val="17"/>
        </w:numPr>
        <w:spacing w:after="0" w:line="324" w:lineRule="auto"/>
        <w:rPr>
          <w:rFonts w:ascii="Times New Roman" w:hAnsi="Times New Roman"/>
        </w:rPr>
      </w:pPr>
      <w:r w:rsidRPr="000B5613">
        <w:rPr>
          <w:rFonts w:ascii="Times New Roman" w:hAnsi="Times New Roman"/>
        </w:rPr>
        <w:t>SWM Institutions</w:t>
      </w:r>
    </w:p>
    <w:p w14:paraId="255A3AA7"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Institutional roles</w:t>
      </w:r>
    </w:p>
    <w:p w14:paraId="1188CED8"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Who are the Stakeholders?</w:t>
      </w:r>
    </w:p>
    <w:p w14:paraId="4873F475"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Institutions</w:t>
      </w:r>
    </w:p>
    <w:p w14:paraId="23760AFE"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Inter-municipal Government cooperation</w:t>
      </w:r>
    </w:p>
    <w:p w14:paraId="029067A0"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Poor institutional capacity</w:t>
      </w:r>
    </w:p>
    <w:p w14:paraId="78E4252F" w14:textId="77777777" w:rsid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Challenges in developing countries</w:t>
      </w:r>
    </w:p>
    <w:p w14:paraId="6231247F" w14:textId="77777777" w:rsidR="000B5613" w:rsidRPr="000B5613" w:rsidRDefault="000B5613" w:rsidP="00827B76">
      <w:pPr>
        <w:pStyle w:val="ListParagraph"/>
        <w:numPr>
          <w:ilvl w:val="0"/>
          <w:numId w:val="17"/>
        </w:numPr>
        <w:spacing w:after="0" w:line="324" w:lineRule="auto"/>
        <w:rPr>
          <w:rFonts w:ascii="Times New Roman" w:hAnsi="Times New Roman"/>
        </w:rPr>
      </w:pPr>
      <w:r w:rsidRPr="000B5613">
        <w:rPr>
          <w:rFonts w:ascii="Times New Roman" w:hAnsi="Times New Roman"/>
        </w:rPr>
        <w:t>Upgrading the SWM sector</w:t>
      </w:r>
    </w:p>
    <w:p w14:paraId="125200D8"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Overview of a Roadmap for reform</w:t>
      </w:r>
    </w:p>
    <w:p w14:paraId="6EF716BD"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 xml:space="preserve">The </w:t>
      </w:r>
      <w:proofErr w:type="gramStart"/>
      <w:r w:rsidRPr="000B5613">
        <w:rPr>
          <w:rFonts w:ascii="Times New Roman" w:hAnsi="Times New Roman"/>
        </w:rPr>
        <w:t>Roadmap</w:t>
      </w:r>
      <w:proofErr w:type="gramEnd"/>
      <w:r w:rsidRPr="000B5613">
        <w:rPr>
          <w:rFonts w:ascii="Times New Roman" w:hAnsi="Times New Roman"/>
        </w:rPr>
        <w:t xml:space="preserve"> for reform</w:t>
      </w:r>
    </w:p>
    <w:p w14:paraId="18303A50" w14:textId="77777777" w:rsidR="000B5613" w:rsidRPr="000B5613" w:rsidRDefault="000B5613" w:rsidP="00827B76">
      <w:pPr>
        <w:pStyle w:val="ListParagraph"/>
        <w:numPr>
          <w:ilvl w:val="0"/>
          <w:numId w:val="17"/>
        </w:numPr>
        <w:spacing w:after="0" w:line="324" w:lineRule="auto"/>
        <w:rPr>
          <w:rFonts w:ascii="Times New Roman" w:hAnsi="Times New Roman"/>
        </w:rPr>
      </w:pPr>
      <w:r w:rsidRPr="000B5613">
        <w:rPr>
          <w:rFonts w:ascii="Times New Roman" w:hAnsi="Times New Roman"/>
        </w:rPr>
        <w:lastRenderedPageBreak/>
        <w:t xml:space="preserve">The Informal </w:t>
      </w:r>
      <w:proofErr w:type="gramStart"/>
      <w:r w:rsidRPr="000B5613">
        <w:rPr>
          <w:rFonts w:ascii="Times New Roman" w:hAnsi="Times New Roman"/>
        </w:rPr>
        <w:t>sector</w:t>
      </w:r>
      <w:proofErr w:type="gramEnd"/>
    </w:p>
    <w:p w14:paraId="0D39C70A"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What is informal sector?</w:t>
      </w:r>
    </w:p>
    <w:p w14:paraId="7C95720B"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Recycling by the informal sector</w:t>
      </w:r>
    </w:p>
    <w:p w14:paraId="0C44FEAB"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Where are waste pickers found?</w:t>
      </w:r>
    </w:p>
    <w:p w14:paraId="4DEAA489"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Waste recovery by the informal sector</w:t>
      </w:r>
    </w:p>
    <w:p w14:paraId="3DB7015F"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Pricing of recyclables collected by waste pickers</w:t>
      </w:r>
    </w:p>
    <w:p w14:paraId="30BC7F0A"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Importance of the informal sector</w:t>
      </w:r>
    </w:p>
    <w:p w14:paraId="4A628131"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Why do local governments hesitate to work with the informal sector?</w:t>
      </w:r>
    </w:p>
    <w:p w14:paraId="4003177B"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Why should the informal sector be recognized?</w:t>
      </w:r>
    </w:p>
    <w:p w14:paraId="51A8ABFD" w14:textId="77777777" w:rsidR="000B5613" w:rsidRPr="000B5613" w:rsidRDefault="000B5613" w:rsidP="00827B76">
      <w:pPr>
        <w:pStyle w:val="ListParagraph"/>
        <w:numPr>
          <w:ilvl w:val="1"/>
          <w:numId w:val="17"/>
        </w:numPr>
        <w:spacing w:after="0" w:line="324" w:lineRule="auto"/>
        <w:rPr>
          <w:rFonts w:ascii="Times New Roman" w:hAnsi="Times New Roman"/>
        </w:rPr>
      </w:pPr>
      <w:r w:rsidRPr="000B5613">
        <w:rPr>
          <w:rFonts w:ascii="Times New Roman" w:hAnsi="Times New Roman"/>
        </w:rPr>
        <w:t>How to integrate the informal waste sector?</w:t>
      </w:r>
    </w:p>
    <w:p w14:paraId="4EDAEEBD" w14:textId="77777777" w:rsidR="000B5613" w:rsidRPr="000B5613" w:rsidRDefault="000B5613" w:rsidP="00827B76">
      <w:pPr>
        <w:spacing w:line="324" w:lineRule="auto"/>
        <w:rPr>
          <w:rFonts w:ascii="Times New Roman" w:hAnsi="Times New Roman" w:cs="Times New Roman"/>
          <w:b/>
          <w:sz w:val="22"/>
          <w:szCs w:val="22"/>
        </w:rPr>
      </w:pPr>
      <w:r w:rsidRPr="000B5613">
        <w:rPr>
          <w:rFonts w:ascii="Times New Roman" w:hAnsi="Times New Roman" w:cs="Times New Roman"/>
          <w:b/>
          <w:sz w:val="22"/>
          <w:szCs w:val="22"/>
        </w:rPr>
        <w:t>Module – VI Circular Economy and Innovations in the SWM sector</w:t>
      </w:r>
    </w:p>
    <w:p w14:paraId="40059CBB" w14:textId="77777777" w:rsidR="000B5613" w:rsidRPr="000B5613" w:rsidRDefault="000B5613" w:rsidP="00827B76">
      <w:pPr>
        <w:pStyle w:val="ListParagraph"/>
        <w:numPr>
          <w:ilvl w:val="0"/>
          <w:numId w:val="18"/>
        </w:numPr>
        <w:spacing w:after="0" w:line="324" w:lineRule="auto"/>
        <w:rPr>
          <w:rFonts w:ascii="Times New Roman" w:hAnsi="Times New Roman"/>
        </w:rPr>
      </w:pPr>
      <w:r w:rsidRPr="000B5613">
        <w:rPr>
          <w:rFonts w:ascii="Times New Roman" w:hAnsi="Times New Roman"/>
        </w:rPr>
        <w:t>Introduction</w:t>
      </w:r>
    </w:p>
    <w:p w14:paraId="325A8422" w14:textId="77777777" w:rsidR="000B5613" w:rsidRPr="000B5613" w:rsidRDefault="000B5613" w:rsidP="00827B76">
      <w:pPr>
        <w:pStyle w:val="ListParagraph"/>
        <w:numPr>
          <w:ilvl w:val="0"/>
          <w:numId w:val="18"/>
        </w:numPr>
        <w:spacing w:after="0" w:line="324" w:lineRule="auto"/>
        <w:rPr>
          <w:rFonts w:ascii="Times New Roman" w:hAnsi="Times New Roman"/>
        </w:rPr>
      </w:pPr>
      <w:r w:rsidRPr="000B5613">
        <w:rPr>
          <w:rFonts w:ascii="Times New Roman" w:hAnsi="Times New Roman"/>
        </w:rPr>
        <w:t>Circular economy</w:t>
      </w:r>
    </w:p>
    <w:p w14:paraId="558BC9CB"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Definition of circular economy</w:t>
      </w:r>
    </w:p>
    <w:p w14:paraId="6EC9487C"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What is circular economy?</w:t>
      </w:r>
    </w:p>
    <w:p w14:paraId="3AEEB1C9"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Principles of circular economy</w:t>
      </w:r>
    </w:p>
    <w:p w14:paraId="722745DB"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Circular economy schools of thought</w:t>
      </w:r>
    </w:p>
    <w:p w14:paraId="67AFDA97"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Use of circular economy</w:t>
      </w:r>
    </w:p>
    <w:p w14:paraId="6061D2C2"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How is circular economy used in different economies?</w:t>
      </w:r>
    </w:p>
    <w:p w14:paraId="23DF38A4" w14:textId="77777777" w:rsidR="000B5613" w:rsidRPr="000B5613" w:rsidRDefault="000B5613" w:rsidP="00827B76">
      <w:pPr>
        <w:pStyle w:val="ListParagraph"/>
        <w:numPr>
          <w:ilvl w:val="0"/>
          <w:numId w:val="18"/>
        </w:numPr>
        <w:spacing w:after="0" w:line="324" w:lineRule="auto"/>
        <w:rPr>
          <w:rFonts w:ascii="Times New Roman" w:hAnsi="Times New Roman"/>
        </w:rPr>
      </w:pPr>
      <w:r w:rsidRPr="000B5613">
        <w:rPr>
          <w:rFonts w:ascii="Times New Roman" w:hAnsi="Times New Roman"/>
        </w:rPr>
        <w:t>Innovations in the SWM sector</w:t>
      </w:r>
    </w:p>
    <w:p w14:paraId="458CAF17"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Introduction to Design Thinking</w:t>
      </w:r>
    </w:p>
    <w:p w14:paraId="4125D215"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Innovation in the SWM sector</w:t>
      </w:r>
    </w:p>
    <w:p w14:paraId="62F94977"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Innovative ideas: 3R’s</w:t>
      </w:r>
    </w:p>
    <w:p w14:paraId="10845245"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Recycling ideas: 3R’s</w:t>
      </w:r>
    </w:p>
    <w:p w14:paraId="3F54D418"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Innovative ideas: collection and transport</w:t>
      </w:r>
    </w:p>
    <w:p w14:paraId="34596AF2"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Innovative ideas: treatment and disposal</w:t>
      </w:r>
    </w:p>
    <w:p w14:paraId="656891AA"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Innovations: using alternate materials</w:t>
      </w:r>
    </w:p>
    <w:p w14:paraId="77A91918"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Innovations: citizen engagement and education</w:t>
      </w:r>
    </w:p>
    <w:p w14:paraId="2D34B4F7"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Use of Apps in SWM</w:t>
      </w:r>
    </w:p>
    <w:p w14:paraId="5A0F3C53"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Augmented reality in SWM</w:t>
      </w:r>
    </w:p>
    <w:p w14:paraId="158A18C4"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Innovations: Clean city awards</w:t>
      </w:r>
    </w:p>
    <w:p w14:paraId="6DE4DE28"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Other innovations</w:t>
      </w:r>
    </w:p>
    <w:p w14:paraId="002BA543" w14:textId="77777777" w:rsidR="000B5613" w:rsidRPr="000B5613" w:rsidRDefault="000B5613" w:rsidP="00827B76">
      <w:pPr>
        <w:pStyle w:val="ListParagraph"/>
        <w:numPr>
          <w:ilvl w:val="1"/>
          <w:numId w:val="18"/>
        </w:numPr>
        <w:spacing w:after="0" w:line="324" w:lineRule="auto"/>
        <w:rPr>
          <w:rFonts w:ascii="Times New Roman" w:hAnsi="Times New Roman"/>
        </w:rPr>
      </w:pPr>
      <w:r w:rsidRPr="000B5613">
        <w:rPr>
          <w:rFonts w:ascii="Times New Roman" w:hAnsi="Times New Roman"/>
        </w:rPr>
        <w:t>Preparation for the Face-to-face technical exchange on SWM in Seoul, Korea</w:t>
      </w:r>
    </w:p>
    <w:p w14:paraId="256FB137" w14:textId="77777777" w:rsidR="000B5613" w:rsidRPr="000B5613" w:rsidRDefault="000B5613" w:rsidP="00827B76">
      <w:pPr>
        <w:spacing w:line="324" w:lineRule="auto"/>
        <w:rPr>
          <w:rFonts w:ascii="Times New Roman" w:hAnsi="Times New Roman" w:cs="Times New Roman"/>
          <w:b/>
          <w:sz w:val="22"/>
          <w:szCs w:val="22"/>
        </w:rPr>
      </w:pPr>
      <w:r w:rsidRPr="000B5613">
        <w:rPr>
          <w:rFonts w:ascii="Times New Roman" w:hAnsi="Times New Roman" w:cs="Times New Roman"/>
          <w:b/>
          <w:sz w:val="22"/>
          <w:szCs w:val="22"/>
        </w:rPr>
        <w:t>Module - VII</w:t>
      </w:r>
    </w:p>
    <w:p w14:paraId="48EE5576" w14:textId="77777777" w:rsidR="000B5613" w:rsidRPr="000B5613" w:rsidRDefault="000B5613" w:rsidP="00827B76">
      <w:pPr>
        <w:pStyle w:val="ListParagraph"/>
        <w:numPr>
          <w:ilvl w:val="0"/>
          <w:numId w:val="19"/>
        </w:numPr>
        <w:spacing w:after="0" w:line="324" w:lineRule="auto"/>
        <w:rPr>
          <w:rFonts w:ascii="Times New Roman" w:hAnsi="Times New Roman"/>
        </w:rPr>
      </w:pPr>
      <w:r w:rsidRPr="000B5613">
        <w:rPr>
          <w:rFonts w:ascii="Times New Roman" w:hAnsi="Times New Roman"/>
        </w:rPr>
        <w:t>Introduction to Bio-Medical Waste Management</w:t>
      </w:r>
    </w:p>
    <w:p w14:paraId="7A5166DB" w14:textId="77777777" w:rsidR="000B5613" w:rsidRDefault="000B5613" w:rsidP="00827B76">
      <w:pPr>
        <w:pStyle w:val="ListParagraph"/>
        <w:numPr>
          <w:ilvl w:val="0"/>
          <w:numId w:val="19"/>
        </w:numPr>
        <w:spacing w:after="0" w:line="324" w:lineRule="auto"/>
        <w:rPr>
          <w:rFonts w:ascii="Times New Roman" w:hAnsi="Times New Roman"/>
        </w:rPr>
      </w:pPr>
      <w:r w:rsidRPr="000B5613">
        <w:rPr>
          <w:rFonts w:ascii="Times New Roman" w:hAnsi="Times New Roman"/>
        </w:rPr>
        <w:t>Introduction to Plastic Waste Management</w:t>
      </w:r>
    </w:p>
    <w:p w14:paraId="1FE3DB58" w14:textId="77777777" w:rsidR="00002829" w:rsidRDefault="000B5613" w:rsidP="00827B76">
      <w:pPr>
        <w:pStyle w:val="ListParagraph"/>
        <w:numPr>
          <w:ilvl w:val="0"/>
          <w:numId w:val="19"/>
        </w:numPr>
        <w:spacing w:after="0" w:line="324" w:lineRule="auto"/>
        <w:rPr>
          <w:rFonts w:ascii="Times New Roman" w:hAnsi="Times New Roman"/>
        </w:rPr>
      </w:pPr>
      <w:r w:rsidRPr="000B5613">
        <w:rPr>
          <w:rFonts w:ascii="Times New Roman" w:hAnsi="Times New Roman"/>
        </w:rPr>
        <w:t>Introduction to Construction &amp; Demolition Waste Management</w:t>
      </w:r>
    </w:p>
    <w:p w14:paraId="799ECE66" w14:textId="5308371D" w:rsidR="00851457" w:rsidRDefault="00FF6489" w:rsidP="00827B76">
      <w:pPr>
        <w:spacing w:line="324" w:lineRule="auto"/>
        <w:rPr>
          <w:rFonts w:ascii="Times New Roman" w:hAnsi="Times New Roman"/>
          <w:b/>
          <w:sz w:val="22"/>
          <w:szCs w:val="22"/>
        </w:rPr>
      </w:pPr>
      <w:r w:rsidRPr="00FF6489">
        <w:rPr>
          <w:rFonts w:ascii="Times New Roman" w:hAnsi="Times New Roman"/>
          <w:b/>
          <w:sz w:val="22"/>
          <w:szCs w:val="22"/>
        </w:rPr>
        <w:t xml:space="preserve">Module </w:t>
      </w:r>
      <w:r>
        <w:rPr>
          <w:rFonts w:ascii="Times New Roman" w:hAnsi="Times New Roman"/>
          <w:b/>
          <w:sz w:val="22"/>
          <w:szCs w:val="22"/>
        </w:rPr>
        <w:t>–</w:t>
      </w:r>
      <w:r w:rsidRPr="00FF6489">
        <w:rPr>
          <w:rFonts w:ascii="Times New Roman" w:hAnsi="Times New Roman"/>
          <w:b/>
          <w:sz w:val="22"/>
          <w:szCs w:val="22"/>
        </w:rPr>
        <w:t xml:space="preserve"> VII</w:t>
      </w:r>
      <w:r>
        <w:rPr>
          <w:rFonts w:ascii="Times New Roman" w:hAnsi="Times New Roman"/>
          <w:b/>
          <w:sz w:val="22"/>
          <w:szCs w:val="22"/>
        </w:rPr>
        <w:t xml:space="preserve">I </w:t>
      </w:r>
      <w:r w:rsidR="00851457">
        <w:rPr>
          <w:rFonts w:ascii="Times New Roman" w:hAnsi="Times New Roman"/>
          <w:b/>
          <w:sz w:val="22"/>
          <w:szCs w:val="22"/>
        </w:rPr>
        <w:t>– Sustainable Development Goals (SDG’s)</w:t>
      </w:r>
    </w:p>
    <w:p w14:paraId="03627525" w14:textId="563F36DE" w:rsidR="00FF6489" w:rsidRPr="00FF6489" w:rsidRDefault="00851457" w:rsidP="00827B76">
      <w:pPr>
        <w:spacing w:line="324" w:lineRule="auto"/>
        <w:rPr>
          <w:rFonts w:ascii="Times New Roman" w:hAnsi="Times New Roman"/>
          <w:b/>
          <w:sz w:val="22"/>
          <w:szCs w:val="22"/>
        </w:rPr>
      </w:pPr>
      <w:r>
        <w:rPr>
          <w:rFonts w:ascii="Times New Roman" w:hAnsi="Times New Roman"/>
          <w:b/>
          <w:sz w:val="22"/>
          <w:szCs w:val="22"/>
        </w:rPr>
        <w:t xml:space="preserve">Module </w:t>
      </w:r>
      <w:r w:rsidR="00F61875">
        <w:rPr>
          <w:rFonts w:ascii="Times New Roman" w:hAnsi="Times New Roman"/>
          <w:b/>
          <w:sz w:val="22"/>
          <w:szCs w:val="22"/>
        </w:rPr>
        <w:t xml:space="preserve">- </w:t>
      </w:r>
      <w:r>
        <w:rPr>
          <w:rFonts w:ascii="Times New Roman" w:hAnsi="Times New Roman"/>
          <w:b/>
          <w:sz w:val="22"/>
          <w:szCs w:val="22"/>
        </w:rPr>
        <w:t xml:space="preserve">IX </w:t>
      </w:r>
      <w:r w:rsidR="00FF6489">
        <w:rPr>
          <w:rFonts w:ascii="Times New Roman" w:hAnsi="Times New Roman"/>
          <w:b/>
          <w:sz w:val="22"/>
          <w:szCs w:val="22"/>
        </w:rPr>
        <w:t xml:space="preserve">– Design </w:t>
      </w:r>
      <w:r w:rsidR="00C63F1F">
        <w:rPr>
          <w:rFonts w:ascii="Times New Roman" w:hAnsi="Times New Roman"/>
          <w:b/>
          <w:sz w:val="22"/>
          <w:szCs w:val="22"/>
        </w:rPr>
        <w:t>T</w:t>
      </w:r>
      <w:r w:rsidR="00A87B8D">
        <w:rPr>
          <w:rFonts w:ascii="Times New Roman" w:hAnsi="Times New Roman"/>
          <w:b/>
          <w:sz w:val="22"/>
          <w:szCs w:val="22"/>
        </w:rPr>
        <w:t>hinking</w:t>
      </w:r>
      <w:r w:rsidR="00FF6489">
        <w:rPr>
          <w:rFonts w:ascii="Times New Roman" w:hAnsi="Times New Roman"/>
          <w:b/>
          <w:sz w:val="22"/>
          <w:szCs w:val="22"/>
        </w:rPr>
        <w:t xml:space="preserve"> for </w:t>
      </w:r>
      <w:r w:rsidR="00C63F1F">
        <w:rPr>
          <w:rFonts w:ascii="Times New Roman" w:hAnsi="Times New Roman"/>
          <w:b/>
          <w:sz w:val="22"/>
          <w:szCs w:val="22"/>
        </w:rPr>
        <w:t>S</w:t>
      </w:r>
      <w:r w:rsidR="00FF6489">
        <w:rPr>
          <w:rFonts w:ascii="Times New Roman" w:hAnsi="Times New Roman"/>
          <w:b/>
          <w:sz w:val="22"/>
          <w:szCs w:val="22"/>
        </w:rPr>
        <w:t xml:space="preserve">ocial </w:t>
      </w:r>
      <w:r w:rsidR="00C63F1F">
        <w:rPr>
          <w:rFonts w:ascii="Times New Roman" w:hAnsi="Times New Roman"/>
          <w:b/>
          <w:sz w:val="22"/>
          <w:szCs w:val="22"/>
        </w:rPr>
        <w:t>I</w:t>
      </w:r>
      <w:r w:rsidR="00FF6489">
        <w:rPr>
          <w:rFonts w:ascii="Times New Roman" w:hAnsi="Times New Roman"/>
          <w:b/>
          <w:sz w:val="22"/>
          <w:szCs w:val="22"/>
        </w:rPr>
        <w:t>nnovation</w:t>
      </w:r>
    </w:p>
    <w:p w14:paraId="7334CC6D" w14:textId="77777777" w:rsidR="00FF6489" w:rsidRPr="00FF6489" w:rsidRDefault="00FF6489" w:rsidP="00FF6489">
      <w:pPr>
        <w:spacing w:line="331" w:lineRule="auto"/>
        <w:rPr>
          <w:rFonts w:ascii="Times New Roman" w:hAnsi="Times New Roman"/>
        </w:rPr>
      </w:pPr>
    </w:p>
    <w:sectPr w:rsidR="00FF6489" w:rsidRPr="00FF6489" w:rsidSect="003B31D5">
      <w:footerReference w:type="default" r:id="rId7"/>
      <w:pgSz w:w="11906" w:h="16838"/>
      <w:pgMar w:top="1134"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9AB7" w14:textId="77777777" w:rsidR="00C0500A" w:rsidRDefault="00C0500A" w:rsidP="009A7852">
      <w:r>
        <w:separator/>
      </w:r>
    </w:p>
  </w:endnote>
  <w:endnote w:type="continuationSeparator" w:id="0">
    <w:p w14:paraId="1F419CD9" w14:textId="77777777" w:rsidR="00C0500A" w:rsidRDefault="00C0500A" w:rsidP="009A7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484422"/>
      <w:docPartObj>
        <w:docPartGallery w:val="Page Numbers (Bottom of Page)"/>
        <w:docPartUnique/>
      </w:docPartObj>
    </w:sdtPr>
    <w:sdtEndPr/>
    <w:sdtContent>
      <w:sdt>
        <w:sdtPr>
          <w:id w:val="565050523"/>
          <w:docPartObj>
            <w:docPartGallery w:val="Page Numbers (Top of Page)"/>
            <w:docPartUnique/>
          </w:docPartObj>
        </w:sdtPr>
        <w:sdtEndPr/>
        <w:sdtContent>
          <w:p w14:paraId="729EA2D0" w14:textId="77777777" w:rsidR="000C6842" w:rsidRDefault="000C6842" w:rsidP="003B31D5">
            <w:pPr>
              <w:pStyle w:val="Footer"/>
              <w:jc w:val="right"/>
            </w:pPr>
            <w:r w:rsidRPr="000C6842">
              <w:rPr>
                <w:rFonts w:ascii="Bookman Old Style" w:hAnsi="Bookman Old Style"/>
                <w:sz w:val="18"/>
                <w:szCs w:val="18"/>
              </w:rPr>
              <w:t xml:space="preserve">Page </w:t>
            </w:r>
            <w:r w:rsidR="00482F6A" w:rsidRPr="000C6842">
              <w:rPr>
                <w:rFonts w:ascii="Bookman Old Style" w:hAnsi="Bookman Old Style"/>
                <w:b/>
                <w:sz w:val="18"/>
                <w:szCs w:val="18"/>
              </w:rPr>
              <w:fldChar w:fldCharType="begin"/>
            </w:r>
            <w:r w:rsidRPr="000C6842">
              <w:rPr>
                <w:rFonts w:ascii="Bookman Old Style" w:hAnsi="Bookman Old Style"/>
                <w:b/>
                <w:sz w:val="18"/>
                <w:szCs w:val="18"/>
              </w:rPr>
              <w:instrText xml:space="preserve"> PAGE </w:instrText>
            </w:r>
            <w:r w:rsidR="00482F6A" w:rsidRPr="000C6842">
              <w:rPr>
                <w:rFonts w:ascii="Bookman Old Style" w:hAnsi="Bookman Old Style"/>
                <w:b/>
                <w:sz w:val="18"/>
                <w:szCs w:val="18"/>
              </w:rPr>
              <w:fldChar w:fldCharType="separate"/>
            </w:r>
            <w:r w:rsidR="00A87B8D">
              <w:rPr>
                <w:rFonts w:ascii="Bookman Old Style" w:hAnsi="Bookman Old Style"/>
                <w:b/>
                <w:noProof/>
                <w:sz w:val="18"/>
                <w:szCs w:val="18"/>
              </w:rPr>
              <w:t>6</w:t>
            </w:r>
            <w:r w:rsidR="00482F6A" w:rsidRPr="000C6842">
              <w:rPr>
                <w:rFonts w:ascii="Bookman Old Style" w:hAnsi="Bookman Old Style"/>
                <w:b/>
                <w:sz w:val="18"/>
                <w:szCs w:val="18"/>
              </w:rPr>
              <w:fldChar w:fldCharType="end"/>
            </w:r>
            <w:r w:rsidRPr="000C6842">
              <w:rPr>
                <w:rFonts w:ascii="Bookman Old Style" w:hAnsi="Bookman Old Style"/>
                <w:sz w:val="18"/>
                <w:szCs w:val="18"/>
              </w:rPr>
              <w:t xml:space="preserve"> of </w:t>
            </w:r>
            <w:r w:rsidR="00482F6A" w:rsidRPr="000C6842">
              <w:rPr>
                <w:rFonts w:ascii="Bookman Old Style" w:hAnsi="Bookman Old Style"/>
                <w:b/>
                <w:sz w:val="18"/>
                <w:szCs w:val="18"/>
              </w:rPr>
              <w:fldChar w:fldCharType="begin"/>
            </w:r>
            <w:r w:rsidRPr="000C6842">
              <w:rPr>
                <w:rFonts w:ascii="Bookman Old Style" w:hAnsi="Bookman Old Style"/>
                <w:b/>
                <w:sz w:val="18"/>
                <w:szCs w:val="18"/>
              </w:rPr>
              <w:instrText xml:space="preserve"> NUMPAGES  </w:instrText>
            </w:r>
            <w:r w:rsidR="00482F6A" w:rsidRPr="000C6842">
              <w:rPr>
                <w:rFonts w:ascii="Bookman Old Style" w:hAnsi="Bookman Old Style"/>
                <w:b/>
                <w:sz w:val="18"/>
                <w:szCs w:val="18"/>
              </w:rPr>
              <w:fldChar w:fldCharType="separate"/>
            </w:r>
            <w:r w:rsidR="00A87B8D">
              <w:rPr>
                <w:rFonts w:ascii="Bookman Old Style" w:hAnsi="Bookman Old Style"/>
                <w:b/>
                <w:noProof/>
                <w:sz w:val="18"/>
                <w:szCs w:val="18"/>
              </w:rPr>
              <w:t>6</w:t>
            </w:r>
            <w:r w:rsidR="00482F6A" w:rsidRPr="000C6842">
              <w:rPr>
                <w:rFonts w:ascii="Bookman Old Style" w:hAnsi="Bookman Old Style"/>
                <w:b/>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EEF32" w14:textId="77777777" w:rsidR="00C0500A" w:rsidRDefault="00C0500A" w:rsidP="009A7852">
      <w:r>
        <w:separator/>
      </w:r>
    </w:p>
  </w:footnote>
  <w:footnote w:type="continuationSeparator" w:id="0">
    <w:p w14:paraId="166D03F4" w14:textId="77777777" w:rsidR="00C0500A" w:rsidRDefault="00C0500A" w:rsidP="009A7852">
      <w:r>
        <w:continuationSeparator/>
      </w:r>
    </w:p>
  </w:footnote>
  <w:footnote w:id="1">
    <w:p w14:paraId="0B1BD1A0" w14:textId="77777777" w:rsidR="009A7852" w:rsidRPr="000C6842" w:rsidRDefault="009A7852" w:rsidP="009A7852">
      <w:pPr>
        <w:pStyle w:val="FootnoteText"/>
        <w:rPr>
          <w:rFonts w:ascii="Bookman Old Style" w:hAnsi="Bookman Old Style"/>
          <w:sz w:val="16"/>
        </w:rPr>
      </w:pPr>
      <w:r w:rsidRPr="000C6842">
        <w:rPr>
          <w:rStyle w:val="FootnoteReference"/>
          <w:rFonts w:ascii="Bookman Old Style" w:hAnsi="Bookman Old Style"/>
          <w:sz w:val="16"/>
        </w:rPr>
        <w:footnoteRef/>
      </w:r>
      <w:r w:rsidRPr="000C6842">
        <w:rPr>
          <w:rFonts w:ascii="Bookman Old Style" w:hAnsi="Bookman Old Style"/>
          <w:sz w:val="16"/>
        </w:rPr>
        <w:t xml:space="preserve"> Circular economy is a generic term for an industrial economy that is, by design or intention, restorative and in which material flows are of two types, biological nutrients, designed to re-enter the biosphere safely, and technical nutrients, which are designed to circulate at high quality without entering the biosphere.  </w:t>
      </w:r>
    </w:p>
  </w:footnote>
  <w:footnote w:id="2">
    <w:p w14:paraId="4545949B" w14:textId="77777777" w:rsidR="009A7852" w:rsidRDefault="009A7852" w:rsidP="009A7852">
      <w:pPr>
        <w:pStyle w:val="FootnoteText"/>
      </w:pPr>
      <w:r w:rsidRPr="000C6842">
        <w:rPr>
          <w:rStyle w:val="FootnoteReference"/>
          <w:rFonts w:ascii="Bookman Old Style" w:hAnsi="Bookman Old Style"/>
          <w:sz w:val="16"/>
        </w:rPr>
        <w:footnoteRef/>
      </w:r>
      <w:r w:rsidRPr="000C6842">
        <w:rPr>
          <w:rFonts w:ascii="Bookman Old Style" w:hAnsi="Bookman Old Style"/>
          <w:sz w:val="16"/>
        </w:rPr>
        <w:t xml:space="preserve"> Economy that generates increasing prosperity while maintaining the natural systems that sustain us.  European Environment Agency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FA"/>
    <w:multiLevelType w:val="hybridMultilevel"/>
    <w:tmpl w:val="7F62306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15:restartNumberingAfterBreak="0">
    <w:nsid w:val="075D2D34"/>
    <w:multiLevelType w:val="hybridMultilevel"/>
    <w:tmpl w:val="A46A0376"/>
    <w:lvl w:ilvl="0" w:tplc="44EA4E1C">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7B06BE3"/>
    <w:multiLevelType w:val="hybridMultilevel"/>
    <w:tmpl w:val="4E44D76C"/>
    <w:lvl w:ilvl="0" w:tplc="CEF083C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15:restartNumberingAfterBreak="0">
    <w:nsid w:val="19370D39"/>
    <w:multiLevelType w:val="hybridMultilevel"/>
    <w:tmpl w:val="3236CC9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15:restartNumberingAfterBreak="0">
    <w:nsid w:val="1A5B5968"/>
    <w:multiLevelType w:val="hybridMultilevel"/>
    <w:tmpl w:val="A8B0D2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15:restartNumberingAfterBreak="0">
    <w:nsid w:val="27940243"/>
    <w:multiLevelType w:val="hybridMultilevel"/>
    <w:tmpl w:val="F81831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2E162B2D"/>
    <w:multiLevelType w:val="hybridMultilevel"/>
    <w:tmpl w:val="F4E82C44"/>
    <w:lvl w:ilvl="0" w:tplc="32A6581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15:restartNumberingAfterBreak="0">
    <w:nsid w:val="317A46CB"/>
    <w:multiLevelType w:val="hybridMultilevel"/>
    <w:tmpl w:val="41F2702C"/>
    <w:lvl w:ilvl="0" w:tplc="4009001B">
      <w:start w:val="1"/>
      <w:numFmt w:val="low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8" w15:restartNumberingAfterBreak="0">
    <w:nsid w:val="33DC328F"/>
    <w:multiLevelType w:val="hybridMultilevel"/>
    <w:tmpl w:val="B98832B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15:restartNumberingAfterBreak="0">
    <w:nsid w:val="366E47EB"/>
    <w:multiLevelType w:val="multilevel"/>
    <w:tmpl w:val="8072024C"/>
    <w:lvl w:ilvl="0">
      <w:start w:val="1"/>
      <w:numFmt w:val="decimal"/>
      <w:lvlText w:val="%1."/>
      <w:lvlJc w:val="center"/>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A490FBC"/>
    <w:multiLevelType w:val="hybridMultilevel"/>
    <w:tmpl w:val="1D362B10"/>
    <w:lvl w:ilvl="0" w:tplc="CF02310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51B67E3D"/>
    <w:multiLevelType w:val="hybridMultilevel"/>
    <w:tmpl w:val="5226D40E"/>
    <w:lvl w:ilvl="0" w:tplc="A9CEB55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FF45841"/>
    <w:multiLevelType w:val="hybridMultilevel"/>
    <w:tmpl w:val="0298EA32"/>
    <w:lvl w:ilvl="0" w:tplc="3AA65E5C">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695F21BE"/>
    <w:multiLevelType w:val="hybridMultilevel"/>
    <w:tmpl w:val="6C74FBD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15:restartNumberingAfterBreak="0">
    <w:nsid w:val="699F534E"/>
    <w:multiLevelType w:val="hybridMultilevel"/>
    <w:tmpl w:val="482AF9E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15:restartNumberingAfterBreak="0">
    <w:nsid w:val="6DBC2570"/>
    <w:multiLevelType w:val="hybridMultilevel"/>
    <w:tmpl w:val="0144D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475F54"/>
    <w:multiLevelType w:val="hybridMultilevel"/>
    <w:tmpl w:val="D6AE6A0C"/>
    <w:lvl w:ilvl="0" w:tplc="EC367EB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058271D"/>
    <w:multiLevelType w:val="hybridMultilevel"/>
    <w:tmpl w:val="60C85240"/>
    <w:lvl w:ilvl="0" w:tplc="101670B6">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15:restartNumberingAfterBreak="0">
    <w:nsid w:val="7E375F1F"/>
    <w:multiLevelType w:val="hybridMultilevel"/>
    <w:tmpl w:val="1A2ED2DA"/>
    <w:lvl w:ilvl="0" w:tplc="B55299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2"/>
  </w:num>
  <w:num w:numId="2">
    <w:abstractNumId w:val="11"/>
  </w:num>
  <w:num w:numId="3">
    <w:abstractNumId w:val="16"/>
  </w:num>
  <w:num w:numId="4">
    <w:abstractNumId w:val="1"/>
  </w:num>
  <w:num w:numId="5">
    <w:abstractNumId w:val="18"/>
  </w:num>
  <w:num w:numId="6">
    <w:abstractNumId w:val="9"/>
  </w:num>
  <w:num w:numId="7">
    <w:abstractNumId w:val="15"/>
  </w:num>
  <w:num w:numId="8">
    <w:abstractNumId w:val="10"/>
  </w:num>
  <w:num w:numId="9">
    <w:abstractNumId w:val="7"/>
  </w:num>
  <w:num w:numId="10">
    <w:abstractNumId w:val="6"/>
  </w:num>
  <w:num w:numId="11">
    <w:abstractNumId w:val="2"/>
  </w:num>
  <w:num w:numId="12">
    <w:abstractNumId w:val="1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852"/>
    <w:rsid w:val="00002829"/>
    <w:rsid w:val="00012E7A"/>
    <w:rsid w:val="00060409"/>
    <w:rsid w:val="00061CCC"/>
    <w:rsid w:val="000634C9"/>
    <w:rsid w:val="00064F72"/>
    <w:rsid w:val="0008176B"/>
    <w:rsid w:val="00095AF2"/>
    <w:rsid w:val="000B5613"/>
    <w:rsid w:val="000C6842"/>
    <w:rsid w:val="000D600F"/>
    <w:rsid w:val="000E58F6"/>
    <w:rsid w:val="000E7940"/>
    <w:rsid w:val="000F39C3"/>
    <w:rsid w:val="001016CC"/>
    <w:rsid w:val="00112CB2"/>
    <w:rsid w:val="00113E30"/>
    <w:rsid w:val="0011762A"/>
    <w:rsid w:val="0012036B"/>
    <w:rsid w:val="0012328B"/>
    <w:rsid w:val="00124E7C"/>
    <w:rsid w:val="001330E9"/>
    <w:rsid w:val="00135BED"/>
    <w:rsid w:val="001676EC"/>
    <w:rsid w:val="0017092C"/>
    <w:rsid w:val="001763BD"/>
    <w:rsid w:val="00186836"/>
    <w:rsid w:val="001868B8"/>
    <w:rsid w:val="001872BC"/>
    <w:rsid w:val="00187814"/>
    <w:rsid w:val="001A4E46"/>
    <w:rsid w:val="001A507C"/>
    <w:rsid w:val="001B3256"/>
    <w:rsid w:val="001C103B"/>
    <w:rsid w:val="001E72DF"/>
    <w:rsid w:val="001F097D"/>
    <w:rsid w:val="001F1299"/>
    <w:rsid w:val="001F1C52"/>
    <w:rsid w:val="001F3919"/>
    <w:rsid w:val="00203669"/>
    <w:rsid w:val="002108B0"/>
    <w:rsid w:val="00211041"/>
    <w:rsid w:val="00211F14"/>
    <w:rsid w:val="002123D5"/>
    <w:rsid w:val="00215543"/>
    <w:rsid w:val="00227D8B"/>
    <w:rsid w:val="00235FE5"/>
    <w:rsid w:val="00237549"/>
    <w:rsid w:val="00240382"/>
    <w:rsid w:val="00241F1C"/>
    <w:rsid w:val="0025015C"/>
    <w:rsid w:val="002535A1"/>
    <w:rsid w:val="00263929"/>
    <w:rsid w:val="0028131E"/>
    <w:rsid w:val="002A7F7F"/>
    <w:rsid w:val="002C4332"/>
    <w:rsid w:val="002D79F6"/>
    <w:rsid w:val="002D7AC0"/>
    <w:rsid w:val="002F4BBB"/>
    <w:rsid w:val="00317187"/>
    <w:rsid w:val="00331E8F"/>
    <w:rsid w:val="00333FA9"/>
    <w:rsid w:val="003423C7"/>
    <w:rsid w:val="00344025"/>
    <w:rsid w:val="0035688B"/>
    <w:rsid w:val="00363D0E"/>
    <w:rsid w:val="00381C53"/>
    <w:rsid w:val="003A74CE"/>
    <w:rsid w:val="003B31D5"/>
    <w:rsid w:val="003D40E3"/>
    <w:rsid w:val="003F07B2"/>
    <w:rsid w:val="003F0F7A"/>
    <w:rsid w:val="003F1C1F"/>
    <w:rsid w:val="003F7C85"/>
    <w:rsid w:val="004107F0"/>
    <w:rsid w:val="00413C1E"/>
    <w:rsid w:val="00414906"/>
    <w:rsid w:val="00437142"/>
    <w:rsid w:val="00462E0C"/>
    <w:rsid w:val="00463584"/>
    <w:rsid w:val="0047036F"/>
    <w:rsid w:val="00473FE2"/>
    <w:rsid w:val="00482F6A"/>
    <w:rsid w:val="004855E4"/>
    <w:rsid w:val="00492253"/>
    <w:rsid w:val="004A62FD"/>
    <w:rsid w:val="004B6EFE"/>
    <w:rsid w:val="004E0780"/>
    <w:rsid w:val="004F6C65"/>
    <w:rsid w:val="0050208E"/>
    <w:rsid w:val="00521322"/>
    <w:rsid w:val="00524CE4"/>
    <w:rsid w:val="005256A0"/>
    <w:rsid w:val="0052581C"/>
    <w:rsid w:val="00527BDD"/>
    <w:rsid w:val="00536FEA"/>
    <w:rsid w:val="00553375"/>
    <w:rsid w:val="005776F0"/>
    <w:rsid w:val="005B4D6B"/>
    <w:rsid w:val="005C1DE3"/>
    <w:rsid w:val="005C51A0"/>
    <w:rsid w:val="005E07D8"/>
    <w:rsid w:val="005E0A15"/>
    <w:rsid w:val="005E1144"/>
    <w:rsid w:val="005F1B1F"/>
    <w:rsid w:val="00610F4D"/>
    <w:rsid w:val="00626F08"/>
    <w:rsid w:val="0062767C"/>
    <w:rsid w:val="00647C62"/>
    <w:rsid w:val="006973E5"/>
    <w:rsid w:val="006B48B1"/>
    <w:rsid w:val="006C3FCE"/>
    <w:rsid w:val="006E4512"/>
    <w:rsid w:val="007039E9"/>
    <w:rsid w:val="007043A2"/>
    <w:rsid w:val="007135CF"/>
    <w:rsid w:val="007148BF"/>
    <w:rsid w:val="00722315"/>
    <w:rsid w:val="00737849"/>
    <w:rsid w:val="0074373A"/>
    <w:rsid w:val="00744217"/>
    <w:rsid w:val="007539D0"/>
    <w:rsid w:val="007736B1"/>
    <w:rsid w:val="00775523"/>
    <w:rsid w:val="007845C1"/>
    <w:rsid w:val="007B7494"/>
    <w:rsid w:val="007E1556"/>
    <w:rsid w:val="007E77DC"/>
    <w:rsid w:val="007F459F"/>
    <w:rsid w:val="008058CF"/>
    <w:rsid w:val="00806331"/>
    <w:rsid w:val="00827B76"/>
    <w:rsid w:val="008338D8"/>
    <w:rsid w:val="0084061D"/>
    <w:rsid w:val="00844127"/>
    <w:rsid w:val="00845753"/>
    <w:rsid w:val="00851457"/>
    <w:rsid w:val="008546E1"/>
    <w:rsid w:val="00861430"/>
    <w:rsid w:val="0088563C"/>
    <w:rsid w:val="008936AB"/>
    <w:rsid w:val="008A7136"/>
    <w:rsid w:val="008B07D8"/>
    <w:rsid w:val="008B1334"/>
    <w:rsid w:val="008C5C22"/>
    <w:rsid w:val="008E34E6"/>
    <w:rsid w:val="008E6243"/>
    <w:rsid w:val="008F1296"/>
    <w:rsid w:val="008F1F50"/>
    <w:rsid w:val="00907463"/>
    <w:rsid w:val="00916481"/>
    <w:rsid w:val="00950C7B"/>
    <w:rsid w:val="00971A4F"/>
    <w:rsid w:val="00976AC1"/>
    <w:rsid w:val="00991667"/>
    <w:rsid w:val="00992F9F"/>
    <w:rsid w:val="00997E9A"/>
    <w:rsid w:val="009A08CB"/>
    <w:rsid w:val="009A7852"/>
    <w:rsid w:val="009C01A8"/>
    <w:rsid w:val="009C2EE0"/>
    <w:rsid w:val="009C55AB"/>
    <w:rsid w:val="009E6787"/>
    <w:rsid w:val="009F0402"/>
    <w:rsid w:val="00A00C9B"/>
    <w:rsid w:val="00A025C9"/>
    <w:rsid w:val="00A04296"/>
    <w:rsid w:val="00A12195"/>
    <w:rsid w:val="00A25519"/>
    <w:rsid w:val="00A32CCC"/>
    <w:rsid w:val="00A330FD"/>
    <w:rsid w:val="00A47B9E"/>
    <w:rsid w:val="00A5394D"/>
    <w:rsid w:val="00A53F6E"/>
    <w:rsid w:val="00A77E64"/>
    <w:rsid w:val="00A849E4"/>
    <w:rsid w:val="00A87B8D"/>
    <w:rsid w:val="00A967F6"/>
    <w:rsid w:val="00AA6A50"/>
    <w:rsid w:val="00AA7F34"/>
    <w:rsid w:val="00AC2D4D"/>
    <w:rsid w:val="00AE5D01"/>
    <w:rsid w:val="00B00B3F"/>
    <w:rsid w:val="00B01242"/>
    <w:rsid w:val="00B151C9"/>
    <w:rsid w:val="00B42D6A"/>
    <w:rsid w:val="00B618F8"/>
    <w:rsid w:val="00B6673D"/>
    <w:rsid w:val="00B82EF4"/>
    <w:rsid w:val="00BA7447"/>
    <w:rsid w:val="00BB6424"/>
    <w:rsid w:val="00BB6EC3"/>
    <w:rsid w:val="00BC31BD"/>
    <w:rsid w:val="00BC4CD8"/>
    <w:rsid w:val="00BE5A66"/>
    <w:rsid w:val="00BF78E3"/>
    <w:rsid w:val="00C0500A"/>
    <w:rsid w:val="00C2544B"/>
    <w:rsid w:val="00C25FA2"/>
    <w:rsid w:val="00C266F8"/>
    <w:rsid w:val="00C41127"/>
    <w:rsid w:val="00C466B0"/>
    <w:rsid w:val="00C622E0"/>
    <w:rsid w:val="00C63F1F"/>
    <w:rsid w:val="00C65A37"/>
    <w:rsid w:val="00C83F6C"/>
    <w:rsid w:val="00C87ED6"/>
    <w:rsid w:val="00CB2A66"/>
    <w:rsid w:val="00CC2EDA"/>
    <w:rsid w:val="00CE6A90"/>
    <w:rsid w:val="00D028EB"/>
    <w:rsid w:val="00D2048E"/>
    <w:rsid w:val="00D3255A"/>
    <w:rsid w:val="00D544A3"/>
    <w:rsid w:val="00D563E8"/>
    <w:rsid w:val="00D56B18"/>
    <w:rsid w:val="00D57145"/>
    <w:rsid w:val="00D66777"/>
    <w:rsid w:val="00D75D06"/>
    <w:rsid w:val="00D76049"/>
    <w:rsid w:val="00D92D54"/>
    <w:rsid w:val="00DB47F0"/>
    <w:rsid w:val="00DB4C79"/>
    <w:rsid w:val="00DD0C9F"/>
    <w:rsid w:val="00DD275F"/>
    <w:rsid w:val="00DD2B64"/>
    <w:rsid w:val="00DD3917"/>
    <w:rsid w:val="00DE775D"/>
    <w:rsid w:val="00DF1B2B"/>
    <w:rsid w:val="00DF1D65"/>
    <w:rsid w:val="00E06F67"/>
    <w:rsid w:val="00E12A48"/>
    <w:rsid w:val="00E16187"/>
    <w:rsid w:val="00E175BD"/>
    <w:rsid w:val="00E27059"/>
    <w:rsid w:val="00E53829"/>
    <w:rsid w:val="00E6460A"/>
    <w:rsid w:val="00E77FD3"/>
    <w:rsid w:val="00E90481"/>
    <w:rsid w:val="00EA3697"/>
    <w:rsid w:val="00EE0A29"/>
    <w:rsid w:val="00EE7290"/>
    <w:rsid w:val="00EF5F0A"/>
    <w:rsid w:val="00F05652"/>
    <w:rsid w:val="00F14D6B"/>
    <w:rsid w:val="00F25AC6"/>
    <w:rsid w:val="00F305BB"/>
    <w:rsid w:val="00F31E6C"/>
    <w:rsid w:val="00F46DEF"/>
    <w:rsid w:val="00F61875"/>
    <w:rsid w:val="00F71B60"/>
    <w:rsid w:val="00F80055"/>
    <w:rsid w:val="00F85FCE"/>
    <w:rsid w:val="00F92AEC"/>
    <w:rsid w:val="00F96E99"/>
    <w:rsid w:val="00FE0150"/>
    <w:rsid w:val="00FE5E18"/>
    <w:rsid w:val="00FE6C26"/>
    <w:rsid w:val="00FF19FA"/>
    <w:rsid w:val="00FF5EF5"/>
    <w:rsid w:val="00FF648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8063"/>
  <w15:docId w15:val="{77421C46-5AEA-4572-BB86-DC264E76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852"/>
    <w:pPr>
      <w:suppressAutoHyphens/>
      <w:spacing w:after="0" w:line="240" w:lineRule="auto"/>
    </w:pPr>
    <w:rPr>
      <w:rFonts w:ascii="Arial" w:eastAsia="Times New Roman" w:hAnsi="Arial" w:cs="Arial"/>
      <w:sz w:val="2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852"/>
    <w:pPr>
      <w:suppressAutoHyphens w:val="0"/>
      <w:spacing w:after="200" w:line="276" w:lineRule="auto"/>
      <w:ind w:left="720"/>
      <w:contextualSpacing/>
    </w:pPr>
    <w:rPr>
      <w:rFonts w:ascii="Calibri" w:eastAsia="Calibri" w:hAnsi="Calibri" w:cs="Times New Roman"/>
      <w:sz w:val="22"/>
      <w:szCs w:val="22"/>
      <w:lang w:eastAsia="en-US"/>
    </w:rPr>
  </w:style>
  <w:style w:type="paragraph" w:styleId="FootnoteText">
    <w:name w:val="footnote text"/>
    <w:basedOn w:val="Normal"/>
    <w:link w:val="FootnoteTextChar"/>
    <w:uiPriority w:val="99"/>
    <w:unhideWhenUsed/>
    <w:rsid w:val="009A7852"/>
    <w:pPr>
      <w:suppressAutoHyphens w:val="0"/>
    </w:pPr>
    <w:rPr>
      <w:rFonts w:ascii="Calibri" w:eastAsia="Calibri" w:hAnsi="Calibri" w:cs="Times New Roman"/>
      <w:sz w:val="20"/>
      <w:szCs w:val="20"/>
      <w:lang w:val="en-IN" w:eastAsia="en-US"/>
    </w:rPr>
  </w:style>
  <w:style w:type="character" w:customStyle="1" w:styleId="FootnoteTextChar">
    <w:name w:val="Footnote Text Char"/>
    <w:basedOn w:val="DefaultParagraphFont"/>
    <w:link w:val="FootnoteText"/>
    <w:uiPriority w:val="99"/>
    <w:rsid w:val="009A7852"/>
    <w:rPr>
      <w:rFonts w:ascii="Calibri" w:eastAsia="Calibri" w:hAnsi="Calibri" w:cs="Times New Roman"/>
      <w:sz w:val="20"/>
      <w:szCs w:val="20"/>
    </w:rPr>
  </w:style>
  <w:style w:type="character" w:styleId="FootnoteReference">
    <w:name w:val="footnote reference"/>
    <w:uiPriority w:val="99"/>
    <w:unhideWhenUsed/>
    <w:rsid w:val="009A7852"/>
    <w:rPr>
      <w:vertAlign w:val="superscript"/>
    </w:rPr>
  </w:style>
  <w:style w:type="paragraph" w:styleId="Header">
    <w:name w:val="header"/>
    <w:basedOn w:val="Normal"/>
    <w:link w:val="HeaderChar"/>
    <w:uiPriority w:val="99"/>
    <w:semiHidden/>
    <w:unhideWhenUsed/>
    <w:rsid w:val="000C6842"/>
    <w:pPr>
      <w:tabs>
        <w:tab w:val="center" w:pos="4513"/>
        <w:tab w:val="right" w:pos="9026"/>
      </w:tabs>
    </w:pPr>
  </w:style>
  <w:style w:type="character" w:customStyle="1" w:styleId="HeaderChar">
    <w:name w:val="Header Char"/>
    <w:basedOn w:val="DefaultParagraphFont"/>
    <w:link w:val="Header"/>
    <w:uiPriority w:val="99"/>
    <w:semiHidden/>
    <w:rsid w:val="000C6842"/>
    <w:rPr>
      <w:rFonts w:ascii="Arial" w:eastAsia="Times New Roman" w:hAnsi="Arial" w:cs="Arial"/>
      <w:sz w:val="28"/>
      <w:szCs w:val="24"/>
      <w:lang w:val="en-US" w:eastAsia="ar-SA"/>
    </w:rPr>
  </w:style>
  <w:style w:type="paragraph" w:styleId="Footer">
    <w:name w:val="footer"/>
    <w:basedOn w:val="Normal"/>
    <w:link w:val="FooterChar"/>
    <w:uiPriority w:val="99"/>
    <w:unhideWhenUsed/>
    <w:rsid w:val="000C6842"/>
    <w:pPr>
      <w:tabs>
        <w:tab w:val="center" w:pos="4513"/>
        <w:tab w:val="right" w:pos="9026"/>
      </w:tabs>
    </w:pPr>
  </w:style>
  <w:style w:type="character" w:customStyle="1" w:styleId="FooterChar">
    <w:name w:val="Footer Char"/>
    <w:basedOn w:val="DefaultParagraphFont"/>
    <w:link w:val="Footer"/>
    <w:uiPriority w:val="99"/>
    <w:rsid w:val="000C6842"/>
    <w:rPr>
      <w:rFonts w:ascii="Arial" w:eastAsia="Times New Roman" w:hAnsi="Arial" w:cs="Arial"/>
      <w:sz w:val="28"/>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1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Peethala</dc:creator>
  <cp:lastModifiedBy>Director</cp:lastModifiedBy>
  <cp:revision>9</cp:revision>
  <dcterms:created xsi:type="dcterms:W3CDTF">2019-12-27T12:30:00Z</dcterms:created>
  <dcterms:modified xsi:type="dcterms:W3CDTF">2022-02-14T11:59:00Z</dcterms:modified>
</cp:coreProperties>
</file>