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C9" w:rsidRDefault="00462C41" w:rsidP="00752585">
      <w:pPr>
        <w:pStyle w:val="ListParagraph"/>
        <w:spacing w:after="0" w:line="240" w:lineRule="auto"/>
        <w:ind w:left="0"/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 xml:space="preserve">Name of the Course: </w:t>
      </w:r>
      <w:r w:rsidR="001F3EC9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="00752585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ab/>
      </w:r>
      <w:r w:rsidR="00752585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ab/>
      </w:r>
      <w:r w:rsidR="00752585" w:rsidRPr="001F3EC9">
        <w:rPr>
          <w:rFonts w:eastAsia="Times New Roman" w:cstheme="minorHAnsi"/>
          <w:b/>
          <w:bCs/>
          <w:color w:val="000000"/>
          <w:sz w:val="24"/>
          <w:szCs w:val="24"/>
          <w:lang w:val="en-IN" w:eastAsia="en-IN"/>
        </w:rPr>
        <w:t>Maritime Security Laws</w:t>
      </w:r>
    </w:p>
    <w:p w:rsidR="00752585" w:rsidRDefault="00752585" w:rsidP="00752585">
      <w:pPr>
        <w:pStyle w:val="ListParagraph"/>
        <w:spacing w:after="0" w:line="240" w:lineRule="auto"/>
        <w:ind w:left="90"/>
        <w:rPr>
          <w:rFonts w:eastAsia="Times New Roman" w:cstheme="minorHAnsi"/>
          <w:color w:val="000000"/>
          <w:sz w:val="24"/>
          <w:szCs w:val="24"/>
          <w:lang w:val="en-IN" w:eastAsia="en-IN"/>
        </w:rPr>
      </w:pPr>
    </w:p>
    <w:p w:rsidR="003E3150" w:rsidRDefault="00752585" w:rsidP="00FB3819">
      <w:pPr>
        <w:spacing w:line="480" w:lineRule="auto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proofErr w:type="gramStart"/>
      <w:r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>Duration :</w:t>
      </w:r>
      <w:proofErr w:type="gramEnd"/>
      <w:r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ab/>
        <w:t xml:space="preserve">One week – Online </w:t>
      </w:r>
      <w:r w:rsid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:</w:t>
      </w:r>
    </w:p>
    <w:p w:rsidR="00752585" w:rsidRPr="00FB3819" w:rsidRDefault="00FB3819" w:rsidP="00FB3819">
      <w:pPr>
        <w:spacing w:line="480" w:lineRule="auto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FB3819"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 xml:space="preserve">About the program: </w:t>
      </w:r>
      <w:r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This program is about the Maritime security, its challenges protection of resources, security with regards to Cyber and climate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en-IN" w:eastAsia="en-IN"/>
        </w:rPr>
        <w:t>change .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 </w:t>
      </w:r>
    </w:p>
    <w:p w:rsidR="00752585" w:rsidRPr="00752585" w:rsidRDefault="00752585" w:rsidP="00FB3819">
      <w:pPr>
        <w:spacing w:line="480" w:lineRule="auto"/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</w:pPr>
      <w:r w:rsidRPr="00752585">
        <w:rPr>
          <w:rFonts w:eastAsia="Times New Roman" w:cstheme="minorHAnsi"/>
          <w:b/>
          <w:color w:val="000000"/>
          <w:sz w:val="24"/>
          <w:szCs w:val="24"/>
          <w:lang w:val="en-IN" w:eastAsia="en-IN"/>
        </w:rPr>
        <w:t xml:space="preserve">Modules: </w:t>
      </w:r>
    </w:p>
    <w:p w:rsidR="00752585" w:rsidRPr="001F3EC9" w:rsidRDefault="00752585" w:rsidP="00752585">
      <w:pPr>
        <w:spacing w:line="240" w:lineRule="auto"/>
        <w:ind w:left="-142" w:right="2115" w:firstLine="993"/>
        <w:jc w:val="both"/>
        <w:rPr>
          <w:rFonts w:cstheme="minorHAnsi"/>
          <w:sz w:val="24"/>
          <w:szCs w:val="24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Module I: Introduction to Maritime Security Laws</w:t>
      </w:r>
    </w:p>
    <w:p w:rsidR="00752585" w:rsidRPr="001F3EC9" w:rsidRDefault="00752585" w:rsidP="00752585">
      <w:pPr>
        <w:pStyle w:val="ListParagraph"/>
        <w:numPr>
          <w:ilvl w:val="0"/>
          <w:numId w:val="17"/>
        </w:numPr>
        <w:spacing w:after="0"/>
        <w:ind w:right="211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I: International Approaches to Maritime Security</w:t>
      </w:r>
    </w:p>
    <w:p w:rsidR="00752585" w:rsidRPr="001F3EC9" w:rsidRDefault="00752585" w:rsidP="00752585">
      <w:pPr>
        <w:pStyle w:val="ListParagraph"/>
        <w:numPr>
          <w:ilvl w:val="0"/>
          <w:numId w:val="17"/>
        </w:numPr>
        <w:spacing w:after="0"/>
        <w:ind w:right="211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II: National Outlook of Maritime Security </w:t>
      </w:r>
    </w:p>
    <w:p w:rsidR="00752585" w:rsidRDefault="00752585" w:rsidP="00752585">
      <w:pPr>
        <w:spacing w:after="0"/>
        <w:ind w:left="-142" w:right="2115" w:firstLine="993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</w:p>
    <w:p w:rsidR="00752585" w:rsidRPr="001F3EC9" w:rsidRDefault="00752585" w:rsidP="00752585">
      <w:pPr>
        <w:spacing w:after="0"/>
        <w:ind w:left="-142" w:right="2115" w:firstLine="993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Module II: Challenges to Maritime Security </w:t>
      </w:r>
    </w:p>
    <w:p w:rsidR="00752585" w:rsidRPr="001F3EC9" w:rsidRDefault="00752585" w:rsidP="00752585">
      <w:pPr>
        <w:numPr>
          <w:ilvl w:val="0"/>
          <w:numId w:val="9"/>
        </w:numPr>
        <w:spacing w:after="0"/>
        <w:ind w:left="-142" w:right="2115" w:firstLine="127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I: Traditional Challenges </w:t>
      </w:r>
    </w:p>
    <w:p w:rsidR="00752585" w:rsidRPr="001F3EC9" w:rsidRDefault="00752585" w:rsidP="00752585">
      <w:pPr>
        <w:numPr>
          <w:ilvl w:val="0"/>
          <w:numId w:val="9"/>
        </w:numPr>
        <w:spacing w:after="0"/>
        <w:ind w:left="-142" w:right="2115" w:firstLine="127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II: Non-Traditional Challenges</w:t>
      </w:r>
    </w:p>
    <w:p w:rsidR="00752585" w:rsidRPr="001F3EC9" w:rsidRDefault="00752585" w:rsidP="00752585">
      <w:pPr>
        <w:spacing w:after="0"/>
        <w:ind w:left="-142" w:right="2115" w:firstLine="851"/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752585" w:rsidRPr="001F3EC9" w:rsidRDefault="00752585" w:rsidP="00752585">
      <w:pPr>
        <w:spacing w:after="0"/>
        <w:ind w:left="-142" w:right="2115" w:firstLine="993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Module III: Emerging Concepts in Maritime Security Domain</w:t>
      </w:r>
    </w:p>
    <w:p w:rsidR="00752585" w:rsidRPr="001F3EC9" w:rsidRDefault="00752585" w:rsidP="00752585">
      <w:pPr>
        <w:numPr>
          <w:ilvl w:val="0"/>
          <w:numId w:val="10"/>
        </w:numPr>
        <w:spacing w:after="0"/>
        <w:ind w:left="-142" w:right="2115" w:firstLine="127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I: Cyber</w:t>
      </w:r>
      <w:r w:rsidR="004B39C7"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 S</w:t>
      </w:r>
      <w:bookmarkStart w:id="0" w:name="_GoBack"/>
      <w:bookmarkEnd w:id="0"/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ecurity in Maritime Domain</w:t>
      </w:r>
    </w:p>
    <w:p w:rsidR="00752585" w:rsidRPr="001F3EC9" w:rsidRDefault="00752585" w:rsidP="00752585">
      <w:pPr>
        <w:numPr>
          <w:ilvl w:val="0"/>
          <w:numId w:val="10"/>
        </w:numPr>
        <w:spacing w:after="0"/>
        <w:ind w:left="-142" w:right="2115" w:firstLine="127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II: Climate Change and Security threats</w:t>
      </w:r>
    </w:p>
    <w:p w:rsidR="00752585" w:rsidRPr="001F3EC9" w:rsidRDefault="00752585" w:rsidP="00752585">
      <w:pPr>
        <w:spacing w:after="0"/>
        <w:ind w:left="-142" w:right="2115" w:firstLine="851"/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752585" w:rsidRPr="001F3EC9" w:rsidRDefault="00752585" w:rsidP="00752585">
      <w:pPr>
        <w:spacing w:after="0"/>
        <w:ind w:left="-142" w:right="2115" w:firstLine="993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Module IV: Protection of Marine Resource </w:t>
      </w:r>
    </w:p>
    <w:p w:rsidR="00752585" w:rsidRPr="001F3EC9" w:rsidRDefault="00752585" w:rsidP="00752585">
      <w:pPr>
        <w:pStyle w:val="ListParagraph"/>
        <w:numPr>
          <w:ilvl w:val="0"/>
          <w:numId w:val="15"/>
        </w:numPr>
        <w:spacing w:after="0"/>
        <w:ind w:left="851" w:right="2115" w:firstLine="142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I: Sustainable Exploitation of Marine Resources</w:t>
      </w:r>
    </w:p>
    <w:p w:rsidR="00752585" w:rsidRPr="001F3EC9" w:rsidRDefault="00752585" w:rsidP="00752585">
      <w:pPr>
        <w:pStyle w:val="ListParagraph"/>
        <w:numPr>
          <w:ilvl w:val="0"/>
          <w:numId w:val="15"/>
        </w:numPr>
        <w:spacing w:after="0"/>
        <w:ind w:left="851" w:right="2115" w:firstLine="142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II: Challenges in Implementing Marine Resource Management</w:t>
      </w:r>
    </w:p>
    <w:p w:rsidR="00752585" w:rsidRPr="001F3EC9" w:rsidRDefault="00752585" w:rsidP="00752585">
      <w:pPr>
        <w:pStyle w:val="ListParagraph"/>
        <w:spacing w:after="0"/>
        <w:ind w:left="993" w:right="2115"/>
        <w:jc w:val="both"/>
        <w:rPr>
          <w:rFonts w:eastAsia="Times New Roman" w:cstheme="minorHAnsi"/>
          <w:sz w:val="24"/>
          <w:szCs w:val="24"/>
          <w:lang w:val="en-IN" w:eastAsia="en-IN"/>
        </w:rPr>
      </w:pPr>
    </w:p>
    <w:p w:rsidR="00752585" w:rsidRPr="001F3EC9" w:rsidRDefault="00752585" w:rsidP="00752585">
      <w:pPr>
        <w:spacing w:after="0"/>
        <w:ind w:left="-142" w:right="2115" w:firstLine="993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Module V: Role of International Organizations and Agreements</w:t>
      </w:r>
    </w:p>
    <w:p w:rsidR="00752585" w:rsidRPr="001F3EC9" w:rsidRDefault="00752585" w:rsidP="00752585">
      <w:pPr>
        <w:numPr>
          <w:ilvl w:val="0"/>
          <w:numId w:val="14"/>
        </w:numPr>
        <w:spacing w:after="0"/>
        <w:ind w:left="-142" w:right="2115" w:firstLine="127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Session I: IMO, ISA, ITLOS and ICJ</w:t>
      </w:r>
    </w:p>
    <w:p w:rsidR="00752585" w:rsidRPr="001F3EC9" w:rsidRDefault="00752585" w:rsidP="00FB3819">
      <w:pPr>
        <w:numPr>
          <w:ilvl w:val="0"/>
          <w:numId w:val="14"/>
        </w:numPr>
        <w:spacing w:after="0"/>
        <w:ind w:left="1701" w:right="-90" w:hanging="56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Session II: UNCLOS, SUA, SOLAS, San Remo, </w:t>
      </w:r>
      <w:proofErr w:type="spellStart"/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ReCAAP</w:t>
      </w:r>
      <w:proofErr w:type="spellEnd"/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, </w:t>
      </w:r>
      <w:proofErr w:type="spellStart"/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>Duban</w:t>
      </w:r>
      <w:proofErr w:type="spellEnd"/>
      <w:r w:rsidRPr="001F3EC9">
        <w:rPr>
          <w:rFonts w:eastAsia="Times New Roman" w:cstheme="minorHAnsi"/>
          <w:color w:val="000000"/>
          <w:sz w:val="24"/>
          <w:szCs w:val="24"/>
          <w:lang w:val="en-IN" w:eastAsia="en-IN"/>
        </w:rPr>
        <w:t xml:space="preserve"> Resolution, and other regional and sub-regional agreements </w:t>
      </w:r>
    </w:p>
    <w:p w:rsidR="00FB3819" w:rsidRPr="00FB3819" w:rsidRDefault="00FB3819" w:rsidP="00FB3819">
      <w:pPr>
        <w:jc w:val="both"/>
        <w:rPr>
          <w:rFonts w:ascii="Arial" w:hAnsi="Arial" w:cs="Arial"/>
          <w:b/>
          <w:sz w:val="14"/>
          <w:szCs w:val="24"/>
          <w:shd w:val="clear" w:color="auto" w:fill="FFFFFF"/>
        </w:rPr>
      </w:pPr>
    </w:p>
    <w:p w:rsidR="00FB3819" w:rsidRPr="00FB3819" w:rsidRDefault="00FB3819" w:rsidP="00FB3819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B3819">
        <w:rPr>
          <w:rFonts w:ascii="Arial" w:hAnsi="Arial" w:cs="Arial"/>
          <w:b/>
          <w:sz w:val="24"/>
          <w:szCs w:val="24"/>
          <w:shd w:val="clear" w:color="auto" w:fill="FFFFFF"/>
        </w:rPr>
        <w:t>Learning Outcomes</w:t>
      </w:r>
    </w:p>
    <w:p w:rsidR="00FB3819" w:rsidRPr="00FB3819" w:rsidRDefault="00FB3819" w:rsidP="00FB3819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3819">
        <w:rPr>
          <w:rFonts w:ascii="Arial" w:hAnsi="Arial" w:cs="Arial"/>
          <w:sz w:val="24"/>
          <w:szCs w:val="24"/>
          <w:shd w:val="clear" w:color="auto" w:fill="FFFFFF"/>
        </w:rPr>
        <w:t>Basic understanding of the Laws dealing with Maritime Security, both National and International.</w:t>
      </w:r>
    </w:p>
    <w:p w:rsidR="00FB3819" w:rsidRPr="00FB3819" w:rsidRDefault="00FB3819" w:rsidP="00FB3819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3819">
        <w:rPr>
          <w:rFonts w:ascii="Arial" w:hAnsi="Arial" w:cs="Arial"/>
          <w:sz w:val="24"/>
          <w:szCs w:val="24"/>
          <w:shd w:val="clear" w:color="auto" w:fill="FFFFFF"/>
        </w:rPr>
        <w:t>Various Challenges to Maritime Security.</w:t>
      </w:r>
    </w:p>
    <w:p w:rsidR="00FB3819" w:rsidRPr="00FB3819" w:rsidRDefault="00FB3819" w:rsidP="00FB3819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3819">
        <w:rPr>
          <w:rFonts w:ascii="Arial" w:hAnsi="Arial" w:cs="Arial"/>
          <w:sz w:val="24"/>
          <w:szCs w:val="24"/>
          <w:shd w:val="clear" w:color="auto" w:fill="FFFFFF"/>
        </w:rPr>
        <w:t>Marine Resources and their nuances in the Maritime Domain</w:t>
      </w:r>
    </w:p>
    <w:p w:rsidR="00FB3819" w:rsidRPr="00FB3819" w:rsidRDefault="00FB3819" w:rsidP="00752585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cstheme="minorHAnsi"/>
          <w:b/>
          <w:sz w:val="24"/>
          <w:szCs w:val="24"/>
        </w:rPr>
      </w:pPr>
      <w:r w:rsidRPr="00FB3819">
        <w:rPr>
          <w:rFonts w:ascii="Arial" w:hAnsi="Arial" w:cs="Arial"/>
          <w:sz w:val="24"/>
          <w:szCs w:val="24"/>
          <w:shd w:val="clear" w:color="auto" w:fill="FFFFFF"/>
        </w:rPr>
        <w:t>Role of International Organizations in the smooth functioning of the Maritime Law</w:t>
      </w:r>
    </w:p>
    <w:p w:rsidR="00752585" w:rsidRDefault="00752585" w:rsidP="00752585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Faculty - </w:t>
      </w:r>
      <w:r>
        <w:rPr>
          <w:rFonts w:cstheme="minorHAnsi"/>
          <w:b/>
          <w:sz w:val="24"/>
          <w:szCs w:val="24"/>
        </w:rPr>
        <w:tab/>
      </w:r>
      <w:r w:rsidRPr="00752585">
        <w:rPr>
          <w:rFonts w:cstheme="minorHAnsi"/>
          <w:sz w:val="24"/>
          <w:szCs w:val="24"/>
        </w:rPr>
        <w:t xml:space="preserve">Kirti Minhas </w:t>
      </w:r>
    </w:p>
    <w:sectPr w:rsidR="00752585" w:rsidSect="00FB3819">
      <w:headerReference w:type="default" r:id="rId9"/>
      <w:pgSz w:w="11906" w:h="16838"/>
      <w:pgMar w:top="256" w:right="566" w:bottom="450" w:left="720" w:header="0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ED" w:rsidRDefault="000E07ED" w:rsidP="00EB526D">
      <w:pPr>
        <w:spacing w:after="0" w:line="240" w:lineRule="auto"/>
      </w:pPr>
      <w:r>
        <w:separator/>
      </w:r>
    </w:p>
  </w:endnote>
  <w:endnote w:type="continuationSeparator" w:id="0">
    <w:p w:rsidR="000E07ED" w:rsidRDefault="000E07ED" w:rsidP="00EB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ED" w:rsidRDefault="000E07ED" w:rsidP="00EB526D">
      <w:pPr>
        <w:spacing w:after="0" w:line="240" w:lineRule="auto"/>
      </w:pPr>
      <w:r>
        <w:separator/>
      </w:r>
    </w:p>
  </w:footnote>
  <w:footnote w:type="continuationSeparator" w:id="0">
    <w:p w:rsidR="000E07ED" w:rsidRDefault="000E07ED" w:rsidP="00EB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AF" w:rsidRDefault="00596EC3" w:rsidP="00F73981">
    <w:pPr>
      <w:pStyle w:val="Header"/>
      <w:jc w:val="center"/>
      <w:rPr>
        <w:b/>
        <w:sz w:val="32"/>
      </w:rPr>
    </w:pPr>
    <w:r>
      <w:rPr>
        <w:b/>
        <w:noProof/>
        <w:sz w:val="32"/>
        <w:lang w:val="en-US"/>
      </w:rPr>
      <w:drawing>
        <wp:inline distT="0" distB="0" distL="0" distR="0" wp14:anchorId="21CEC538" wp14:editId="1470B58F">
          <wp:extent cx="857250" cy="857250"/>
          <wp:effectExtent l="0" t="0" r="0" b="0"/>
          <wp:docPr id="2" name="Picture 2" descr="C:\Users\Owner\Desktop\RRU-Logo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esktop\RRU-Logo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ACE" w:rsidRPr="001247C0" w:rsidRDefault="008D485D" w:rsidP="002E4ACE">
    <w:pPr>
      <w:pStyle w:val="Header"/>
      <w:jc w:val="center"/>
      <w:rPr>
        <w:b/>
        <w:color w:val="0070C0"/>
        <w:sz w:val="28"/>
        <w:szCs w:val="28"/>
      </w:rPr>
    </w:pPr>
    <w:r w:rsidRPr="001247C0">
      <w:rPr>
        <w:b/>
        <w:sz w:val="28"/>
        <w:szCs w:val="28"/>
      </w:rPr>
      <w:t xml:space="preserve"> </w:t>
    </w:r>
    <w:r w:rsidR="002E4ACE" w:rsidRPr="001247C0">
      <w:rPr>
        <w:b/>
        <w:color w:val="0070C0"/>
        <w:sz w:val="28"/>
        <w:szCs w:val="28"/>
      </w:rPr>
      <w:t>RASHTRIYA  RAKSHA  UNIVERSITY</w:t>
    </w:r>
  </w:p>
  <w:p w:rsidR="004950AF" w:rsidRPr="001247C0" w:rsidRDefault="004950AF" w:rsidP="002E4ACE">
    <w:pPr>
      <w:pStyle w:val="Header"/>
      <w:jc w:val="center"/>
      <w:rPr>
        <w:u w:val="single"/>
      </w:rPr>
    </w:pPr>
    <w:r w:rsidRPr="001247C0">
      <w:rPr>
        <w:u w:val="single"/>
      </w:rPr>
      <w:t xml:space="preserve">Pioneering Security and Police University of India </w:t>
    </w:r>
  </w:p>
  <w:p w:rsidR="001247C0" w:rsidRPr="001247C0" w:rsidRDefault="001247C0" w:rsidP="002E4ACE">
    <w:pPr>
      <w:pStyle w:val="Header"/>
      <w:jc w:val="center"/>
    </w:pPr>
    <w:r>
      <w:t xml:space="preserve">(Under </w:t>
    </w:r>
    <w:r w:rsidR="00077B9B">
      <w:t xml:space="preserve">the </w:t>
    </w:r>
    <w:r>
      <w:t xml:space="preserve">Ministry of Home Affairs,Government of India) </w:t>
    </w:r>
  </w:p>
  <w:p w:rsidR="002E4ACE" w:rsidRPr="008D485D" w:rsidRDefault="002E4ACE" w:rsidP="002E4ACE">
    <w:pPr>
      <w:pStyle w:val="Header"/>
      <w:jc w:val="center"/>
      <w:rPr>
        <w:b/>
        <w:sz w:val="8"/>
      </w:rPr>
    </w:pPr>
  </w:p>
  <w:p w:rsidR="00287C17" w:rsidRPr="001247C0" w:rsidRDefault="00206B71" w:rsidP="002E4ACE">
    <w:pPr>
      <w:pStyle w:val="Header"/>
      <w:pBdr>
        <w:bottom w:val="single" w:sz="6" w:space="1" w:color="auto"/>
      </w:pBdr>
      <w:jc w:val="center"/>
      <w:rPr>
        <w:color w:val="FF0000"/>
        <w:sz w:val="26"/>
        <w:szCs w:val="26"/>
      </w:rPr>
    </w:pPr>
    <w:r>
      <w:rPr>
        <w:color w:val="FF0000"/>
        <w:sz w:val="26"/>
        <w:szCs w:val="26"/>
      </w:rPr>
      <w:t xml:space="preserve">ITEC PROGRAMS – 2022-23 </w:t>
    </w:r>
    <w:r w:rsidR="00287C17" w:rsidRPr="001247C0">
      <w:rPr>
        <w:color w:val="FF0000"/>
        <w:sz w:val="26"/>
        <w:szCs w:val="26"/>
      </w:rPr>
      <w:t xml:space="preserve"> </w:t>
    </w:r>
  </w:p>
  <w:p w:rsidR="008D485D" w:rsidRPr="002E4ACE" w:rsidRDefault="008D485D" w:rsidP="002E4ACE">
    <w:pPr>
      <w:pStyle w:val="Header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60B"/>
    <w:multiLevelType w:val="hybridMultilevel"/>
    <w:tmpl w:val="D390B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2AB2"/>
    <w:multiLevelType w:val="multilevel"/>
    <w:tmpl w:val="48A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585"/>
    <w:multiLevelType w:val="hybridMultilevel"/>
    <w:tmpl w:val="55FC139E"/>
    <w:lvl w:ilvl="0" w:tplc="932CAC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925AD"/>
    <w:multiLevelType w:val="hybridMultilevel"/>
    <w:tmpl w:val="2A2C5BA4"/>
    <w:lvl w:ilvl="0" w:tplc="932CAC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5CEC"/>
    <w:multiLevelType w:val="multilevel"/>
    <w:tmpl w:val="0ED2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4D1E"/>
    <w:multiLevelType w:val="hybridMultilevel"/>
    <w:tmpl w:val="60D6536C"/>
    <w:lvl w:ilvl="0" w:tplc="4A4A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664" w:themeColor="accent1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2A2"/>
    <w:multiLevelType w:val="multilevel"/>
    <w:tmpl w:val="5F4C6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921AA"/>
    <w:multiLevelType w:val="multilevel"/>
    <w:tmpl w:val="6562D6D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8">
    <w:nsid w:val="65827FF7"/>
    <w:multiLevelType w:val="hybridMultilevel"/>
    <w:tmpl w:val="D4F0AD1C"/>
    <w:lvl w:ilvl="0" w:tplc="D946ED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73F2B"/>
    <w:multiLevelType w:val="hybridMultilevel"/>
    <w:tmpl w:val="CFB03212"/>
    <w:lvl w:ilvl="0" w:tplc="3AE4B06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-1253" w:hanging="360"/>
      </w:pPr>
    </w:lvl>
    <w:lvl w:ilvl="2" w:tplc="4009001B" w:tentative="1">
      <w:start w:val="1"/>
      <w:numFmt w:val="lowerRoman"/>
      <w:lvlText w:val="%3."/>
      <w:lvlJc w:val="right"/>
      <w:pPr>
        <w:ind w:left="-533" w:hanging="180"/>
      </w:pPr>
    </w:lvl>
    <w:lvl w:ilvl="3" w:tplc="4009000F" w:tentative="1">
      <w:start w:val="1"/>
      <w:numFmt w:val="decimal"/>
      <w:lvlText w:val="%4."/>
      <w:lvlJc w:val="left"/>
      <w:pPr>
        <w:ind w:left="187" w:hanging="360"/>
      </w:pPr>
    </w:lvl>
    <w:lvl w:ilvl="4" w:tplc="40090019" w:tentative="1">
      <w:start w:val="1"/>
      <w:numFmt w:val="lowerLetter"/>
      <w:lvlText w:val="%5."/>
      <w:lvlJc w:val="left"/>
      <w:pPr>
        <w:ind w:left="907" w:hanging="360"/>
      </w:pPr>
    </w:lvl>
    <w:lvl w:ilvl="5" w:tplc="4009001B" w:tentative="1">
      <w:start w:val="1"/>
      <w:numFmt w:val="lowerRoman"/>
      <w:lvlText w:val="%6."/>
      <w:lvlJc w:val="right"/>
      <w:pPr>
        <w:ind w:left="1627" w:hanging="180"/>
      </w:pPr>
    </w:lvl>
    <w:lvl w:ilvl="6" w:tplc="4009000F" w:tentative="1">
      <w:start w:val="1"/>
      <w:numFmt w:val="decimal"/>
      <w:lvlText w:val="%7."/>
      <w:lvlJc w:val="left"/>
      <w:pPr>
        <w:ind w:left="2347" w:hanging="360"/>
      </w:pPr>
    </w:lvl>
    <w:lvl w:ilvl="7" w:tplc="40090019" w:tentative="1">
      <w:start w:val="1"/>
      <w:numFmt w:val="lowerLetter"/>
      <w:lvlText w:val="%8."/>
      <w:lvlJc w:val="left"/>
      <w:pPr>
        <w:ind w:left="3067" w:hanging="360"/>
      </w:pPr>
    </w:lvl>
    <w:lvl w:ilvl="8" w:tplc="400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0">
    <w:nsid w:val="6B667C1A"/>
    <w:multiLevelType w:val="hybridMultilevel"/>
    <w:tmpl w:val="800A668E"/>
    <w:lvl w:ilvl="0" w:tplc="B67C62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6D830051"/>
    <w:multiLevelType w:val="hybridMultilevel"/>
    <w:tmpl w:val="C232AF0C"/>
    <w:lvl w:ilvl="0" w:tplc="01987988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7481424E"/>
    <w:multiLevelType w:val="multilevel"/>
    <w:tmpl w:val="E326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41CFD"/>
    <w:multiLevelType w:val="hybridMultilevel"/>
    <w:tmpl w:val="864C7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EE4265"/>
    <w:multiLevelType w:val="multilevel"/>
    <w:tmpl w:val="B4D86C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07300"/>
    <w:multiLevelType w:val="multilevel"/>
    <w:tmpl w:val="250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00312"/>
    <w:multiLevelType w:val="multilevel"/>
    <w:tmpl w:val="E904005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>
    <w:nsid w:val="7CF062EF"/>
    <w:multiLevelType w:val="multilevel"/>
    <w:tmpl w:val="48F6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16"/>
  </w:num>
  <w:num w:numId="10">
    <w:abstractNumId w:val="14"/>
  </w:num>
  <w:num w:numId="11">
    <w:abstractNumId w:val="17"/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9"/>
  </w:num>
  <w:num w:numId="16">
    <w:abstractNumId w:val="11"/>
  </w:num>
  <w:num w:numId="17">
    <w:abstractNumId w:val="10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E"/>
    <w:rsid w:val="00077B9B"/>
    <w:rsid w:val="00091149"/>
    <w:rsid w:val="000926CF"/>
    <w:rsid w:val="00096B36"/>
    <w:rsid w:val="000E07ED"/>
    <w:rsid w:val="000E155A"/>
    <w:rsid w:val="00106051"/>
    <w:rsid w:val="001247C0"/>
    <w:rsid w:val="0017387C"/>
    <w:rsid w:val="001817FA"/>
    <w:rsid w:val="001B6A86"/>
    <w:rsid w:val="001F3EC9"/>
    <w:rsid w:val="00206B71"/>
    <w:rsid w:val="00224D2D"/>
    <w:rsid w:val="002836AF"/>
    <w:rsid w:val="00287C17"/>
    <w:rsid w:val="002C006C"/>
    <w:rsid w:val="002C2430"/>
    <w:rsid w:val="002D3C1C"/>
    <w:rsid w:val="002D6C58"/>
    <w:rsid w:val="002E4ACE"/>
    <w:rsid w:val="003016CD"/>
    <w:rsid w:val="00361DBE"/>
    <w:rsid w:val="003A2160"/>
    <w:rsid w:val="003C11DF"/>
    <w:rsid w:val="003C3557"/>
    <w:rsid w:val="003E3150"/>
    <w:rsid w:val="004377CA"/>
    <w:rsid w:val="004508F6"/>
    <w:rsid w:val="00462C41"/>
    <w:rsid w:val="004950AF"/>
    <w:rsid w:val="004B39C7"/>
    <w:rsid w:val="004B3A0C"/>
    <w:rsid w:val="00500FA5"/>
    <w:rsid w:val="005233EE"/>
    <w:rsid w:val="005367AF"/>
    <w:rsid w:val="00596EC3"/>
    <w:rsid w:val="005A4205"/>
    <w:rsid w:val="005D3A5A"/>
    <w:rsid w:val="005D6577"/>
    <w:rsid w:val="005F5801"/>
    <w:rsid w:val="006A41C4"/>
    <w:rsid w:val="006C3850"/>
    <w:rsid w:val="006F4769"/>
    <w:rsid w:val="00740188"/>
    <w:rsid w:val="00744CF6"/>
    <w:rsid w:val="00752585"/>
    <w:rsid w:val="0076084B"/>
    <w:rsid w:val="00792115"/>
    <w:rsid w:val="007A5CCF"/>
    <w:rsid w:val="007D0E05"/>
    <w:rsid w:val="007E556E"/>
    <w:rsid w:val="007E5F5D"/>
    <w:rsid w:val="00810195"/>
    <w:rsid w:val="00815654"/>
    <w:rsid w:val="0085514C"/>
    <w:rsid w:val="00861BB2"/>
    <w:rsid w:val="0087654F"/>
    <w:rsid w:val="008765C8"/>
    <w:rsid w:val="00895350"/>
    <w:rsid w:val="008C0E25"/>
    <w:rsid w:val="008D21BE"/>
    <w:rsid w:val="008D485D"/>
    <w:rsid w:val="008D78B0"/>
    <w:rsid w:val="008F5F74"/>
    <w:rsid w:val="00906073"/>
    <w:rsid w:val="00943587"/>
    <w:rsid w:val="009815E4"/>
    <w:rsid w:val="009A51B9"/>
    <w:rsid w:val="009B43F3"/>
    <w:rsid w:val="00A60353"/>
    <w:rsid w:val="00A9423D"/>
    <w:rsid w:val="00AB0D13"/>
    <w:rsid w:val="00AD1240"/>
    <w:rsid w:val="00AD1726"/>
    <w:rsid w:val="00B03F66"/>
    <w:rsid w:val="00B94DE8"/>
    <w:rsid w:val="00B97D4B"/>
    <w:rsid w:val="00BA6109"/>
    <w:rsid w:val="00BD1F7A"/>
    <w:rsid w:val="00BD426B"/>
    <w:rsid w:val="00BF27C6"/>
    <w:rsid w:val="00C33267"/>
    <w:rsid w:val="00CA0EBF"/>
    <w:rsid w:val="00CA63C8"/>
    <w:rsid w:val="00CB0401"/>
    <w:rsid w:val="00CB5D5B"/>
    <w:rsid w:val="00CB69E5"/>
    <w:rsid w:val="00D04142"/>
    <w:rsid w:val="00D12B6A"/>
    <w:rsid w:val="00D24F25"/>
    <w:rsid w:val="00D64357"/>
    <w:rsid w:val="00DA3BE0"/>
    <w:rsid w:val="00DD017C"/>
    <w:rsid w:val="00DE3690"/>
    <w:rsid w:val="00E65BD9"/>
    <w:rsid w:val="00EA44D3"/>
    <w:rsid w:val="00EB526D"/>
    <w:rsid w:val="00F1585B"/>
    <w:rsid w:val="00F73981"/>
    <w:rsid w:val="00F84823"/>
    <w:rsid w:val="00FB3819"/>
    <w:rsid w:val="00FC74DB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CE"/>
  </w:style>
  <w:style w:type="paragraph" w:styleId="Footer">
    <w:name w:val="footer"/>
    <w:basedOn w:val="Normal"/>
    <w:link w:val="FooterChar"/>
    <w:uiPriority w:val="99"/>
    <w:unhideWhenUsed/>
    <w:rsid w:val="002E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CE"/>
  </w:style>
  <w:style w:type="table" w:styleId="TableGrid">
    <w:name w:val="Table Grid"/>
    <w:basedOn w:val="TableNormal"/>
    <w:uiPriority w:val="59"/>
    <w:rsid w:val="002E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C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6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C4"/>
    <w:rPr>
      <w:color w:val="0026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1C4"/>
    <w:rPr>
      <w:color w:val="5E6A7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77"/>
    <w:rPr>
      <w:rFonts w:asciiTheme="majorHAnsi" w:eastAsiaTheme="majorEastAsia" w:hAnsiTheme="majorHAnsi" w:cstheme="majorBidi"/>
      <w:b/>
      <w:bCs/>
      <w:color w:val="001C4A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65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D6577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77"/>
    <w:rPr>
      <w:rFonts w:asciiTheme="majorHAnsi" w:eastAsiaTheme="majorEastAsia" w:hAnsiTheme="majorHAnsi" w:cstheme="majorBidi"/>
      <w:b/>
      <w:bCs/>
      <w:color w:val="00266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77"/>
    <w:pPr>
      <w:pBdr>
        <w:bottom w:val="single" w:sz="4" w:space="4" w:color="002664" w:themeColor="accent1"/>
      </w:pBdr>
      <w:spacing w:before="200" w:after="280"/>
      <w:ind w:left="936" w:right="936"/>
    </w:pPr>
    <w:rPr>
      <w:b/>
      <w:bCs/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77"/>
    <w:rPr>
      <w:b/>
      <w:bCs/>
      <w:i/>
      <w:iCs/>
      <w:color w:val="002664" w:themeColor="accent1"/>
      <w:lang w:val="en-GB"/>
    </w:rPr>
  </w:style>
  <w:style w:type="character" w:styleId="Strong">
    <w:name w:val="Strong"/>
    <w:basedOn w:val="DefaultParagraphFont"/>
    <w:uiPriority w:val="22"/>
    <w:qFormat/>
    <w:rsid w:val="005D657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D6577"/>
    <w:rPr>
      <w:smallCaps/>
      <w:color w:val="739ABC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6577"/>
    <w:pPr>
      <w:pBdr>
        <w:bottom w:val="single" w:sz="8" w:space="4" w:color="00266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577"/>
    <w:rPr>
      <w:rFonts w:asciiTheme="majorHAnsi" w:eastAsiaTheme="majorEastAsia" w:hAnsiTheme="majorHAnsi" w:cstheme="majorBidi"/>
      <w:color w:val="001C4A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BA61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B52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6A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CE"/>
  </w:style>
  <w:style w:type="paragraph" w:styleId="Footer">
    <w:name w:val="footer"/>
    <w:basedOn w:val="Normal"/>
    <w:link w:val="FooterChar"/>
    <w:uiPriority w:val="99"/>
    <w:unhideWhenUsed/>
    <w:rsid w:val="002E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CE"/>
  </w:style>
  <w:style w:type="table" w:styleId="TableGrid">
    <w:name w:val="Table Grid"/>
    <w:basedOn w:val="TableNormal"/>
    <w:uiPriority w:val="59"/>
    <w:rsid w:val="002E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C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6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SV Theme">
  <a:themeElements>
    <a:clrScheme name="DSV Color scheeme">
      <a:dk1>
        <a:sysClr val="windowText" lastClr="000000"/>
      </a:dk1>
      <a:lt1>
        <a:sysClr val="window" lastClr="FFFFFF"/>
      </a:lt1>
      <a:dk2>
        <a:srgbClr val="002664"/>
      </a:dk2>
      <a:lt2>
        <a:srgbClr val="D1D4D3"/>
      </a:lt2>
      <a:accent1>
        <a:srgbClr val="002664"/>
      </a:accent1>
      <a:accent2>
        <a:srgbClr val="739ABC"/>
      </a:accent2>
      <a:accent3>
        <a:srgbClr val="69BE28"/>
      </a:accent3>
      <a:accent4>
        <a:srgbClr val="FECB00"/>
      </a:accent4>
      <a:accent5>
        <a:srgbClr val="FF6E00"/>
      </a:accent5>
      <a:accent6>
        <a:srgbClr val="5E6A71"/>
      </a:accent6>
      <a:hlink>
        <a:srgbClr val="002664"/>
      </a:hlink>
      <a:folHlink>
        <a:srgbClr val="5E6A71"/>
      </a:folHlink>
    </a:clrScheme>
    <a:fontScheme name="DSV Fonts Internal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869F-4334-42C5-9C49-B5BB3A99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2022-01-18T13:02:00Z</cp:lastPrinted>
  <dcterms:created xsi:type="dcterms:W3CDTF">2022-02-22T11:31:00Z</dcterms:created>
  <dcterms:modified xsi:type="dcterms:W3CDTF">2022-05-24T06:55:00Z</dcterms:modified>
</cp:coreProperties>
</file>